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84E0A" w14:textId="626AC0A8" w:rsidR="00430118" w:rsidRDefault="00430118">
      <w:pPr>
        <w:pStyle w:val="Title"/>
      </w:pPr>
      <w:r w:rsidRPr="007922C9">
        <w:rPr>
          <w:noProof/>
        </w:rPr>
        <w:drawing>
          <wp:anchor distT="0" distB="0" distL="114300" distR="114300" simplePos="0" relativeHeight="251661312" behindDoc="0" locked="0" layoutInCell="1" allowOverlap="1" wp14:anchorId="346DE42B" wp14:editId="655DA07C">
            <wp:simplePos x="0" y="0"/>
            <wp:positionH relativeFrom="column">
              <wp:posOffset>1935480</wp:posOffset>
            </wp:positionH>
            <wp:positionV relativeFrom="paragraph">
              <wp:posOffset>-762000</wp:posOffset>
            </wp:positionV>
            <wp:extent cx="946394" cy="946394"/>
            <wp:effectExtent l="0" t="0" r="0" b="0"/>
            <wp:wrapNone/>
            <wp:docPr id="65334870" name="Picture 5" descr="A blue circle with a hand gestur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34870" name="Picture 5" descr="A blue circle with a hand gesture and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a:ext>
                      </a:extLst>
                    </a:blip>
                    <a:srcRect/>
                    <a:stretch>
                      <a:fillRect/>
                    </a:stretch>
                  </pic:blipFill>
                  <pic:spPr bwMode="auto">
                    <a:xfrm>
                      <a:off x="0" y="0"/>
                      <a:ext cx="946394" cy="94639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AADC737" wp14:editId="08136F3A">
            <wp:simplePos x="0" y="0"/>
            <wp:positionH relativeFrom="column">
              <wp:posOffset>-167640</wp:posOffset>
            </wp:positionH>
            <wp:positionV relativeFrom="paragraph">
              <wp:posOffset>-594995</wp:posOffset>
            </wp:positionV>
            <wp:extent cx="1924050" cy="524304"/>
            <wp:effectExtent l="0" t="0" r="0" b="9525"/>
            <wp:wrapNone/>
            <wp:docPr id="110378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78169" name="Picture 1"/>
                    <pic:cNvPicPr/>
                  </pic:nvPicPr>
                  <pic:blipFill>
                    <a:blip r:embed="rId6">
                      <a:extLst>
                        <a:ext uri="{28A0092B-C50C-407E-A947-70E740481C1C}">
                          <a14:useLocalDpi xmlns:a14="http://schemas.microsoft.com/office/drawing/2010/main" val="0"/>
                        </a:ext>
                      </a:extLst>
                    </a:blip>
                    <a:stretch>
                      <a:fillRect/>
                    </a:stretch>
                  </pic:blipFill>
                  <pic:spPr bwMode="auto">
                    <a:xfrm>
                      <a:off x="0" y="0"/>
                      <a:ext cx="1924050" cy="524304"/>
                    </a:xfrm>
                    <a:prstGeom prst="rect">
                      <a:avLst/>
                    </a:prstGeom>
                    <a:noFill/>
                  </pic:spPr>
                </pic:pic>
              </a:graphicData>
            </a:graphic>
            <wp14:sizeRelH relativeFrom="page">
              <wp14:pctWidth>0</wp14:pctWidth>
            </wp14:sizeRelH>
            <wp14:sizeRelV relativeFrom="page">
              <wp14:pctHeight>0</wp14:pctHeight>
            </wp14:sizeRelV>
          </wp:anchor>
        </w:drawing>
      </w:r>
    </w:p>
    <w:p w14:paraId="595CE462" w14:textId="17EF518F" w:rsidR="00430118" w:rsidRPr="00346194" w:rsidRDefault="00430118">
      <w:pPr>
        <w:pStyle w:val="Title"/>
        <w:rPr>
          <w:sz w:val="48"/>
          <w:szCs w:val="48"/>
          <w:lang w:eastAsia="en-GB"/>
        </w:rPr>
      </w:pPr>
      <w:r w:rsidRPr="00346194">
        <w:rPr>
          <w:sz w:val="48"/>
          <w:szCs w:val="48"/>
        </w:rPr>
        <w:t>Guidelines for Checking, Caring for and Servicing Life Vests and Buoyancy Aids for UK Chalk Stream Volunteers</w:t>
      </w:r>
    </w:p>
    <w:p w14:paraId="354F61F7" w14:textId="77777777" w:rsidR="00430118" w:rsidRDefault="00430118">
      <w:pPr>
        <w:rPr>
          <w:lang w:eastAsia="en-GB"/>
        </w:rPr>
      </w:pPr>
      <w:r>
        <w:t>These guidelines are intended for volunteers and organisers working in or near UK chalk streams. They cover lifejackets and buoyancy aids used for volunteer river work, including familiarisation, routine checks, simple care, cleaning, storage, and professional servicing. They are written to align with current UK health and safety duties to assess risk, provide suitable personal protective equipment where needed, and maintain equipment in an efficient state, efficient working order and good repair, while also following the manufacturer’s instructions and relevant flotation standards such as BS EN ISO 12402.</w:t>
      </w:r>
    </w:p>
    <w:p w14:paraId="5515B0C5" w14:textId="77777777" w:rsidR="00430118" w:rsidRDefault="00430118">
      <w:pPr>
        <w:pStyle w:val="Heading1"/>
        <w:rPr>
          <w:rFonts w:asciiTheme="minorHAnsi" w:hAnsiTheme="minorHAnsi" w:cstheme="minorBidi"/>
          <w:lang w:eastAsia="en-GB"/>
        </w:rPr>
      </w:pPr>
      <w:r>
        <w:rPr>
          <w:rFonts w:asciiTheme="minorHAnsi" w:hAnsiTheme="minorHAnsi" w:cstheme="minorBidi"/>
        </w:rPr>
        <w:t>1. Get to know the lifejacket or buoyancy aid</w:t>
      </w:r>
    </w:p>
    <w:p w14:paraId="6792A5A3" w14:textId="77777777" w:rsidR="00430118" w:rsidRDefault="00430118" w:rsidP="00430118">
      <w:pPr>
        <w:pStyle w:val="ListParagraph"/>
        <w:numPr>
          <w:ilvl w:val="0"/>
          <w:numId w:val="1"/>
        </w:numPr>
        <w:rPr>
          <w:lang w:eastAsia="en-GB"/>
        </w:rPr>
      </w:pPr>
      <w:r>
        <w:t xml:space="preserve">Identify whether the item is a </w:t>
      </w:r>
      <w:r w:rsidRPr="00430118">
        <w:rPr>
          <w:b/>
          <w:bCs/>
        </w:rPr>
        <w:t>lifejacket</w:t>
      </w:r>
      <w:r>
        <w:t xml:space="preserve"> or a </w:t>
      </w:r>
      <w:r w:rsidRPr="00430118">
        <w:rPr>
          <w:b/>
          <w:bCs/>
        </w:rPr>
        <w:t>buoyancy aid</w:t>
      </w:r>
      <w:r>
        <w:t xml:space="preserve">. For work in moving or cold water, or where there is a </w:t>
      </w:r>
      <w:proofErr w:type="gramStart"/>
      <w:r>
        <w:t>risk</w:t>
      </w:r>
      <w:proofErr w:type="gramEnd"/>
      <w:r>
        <w:t xml:space="preserve"> a person could be stunned, trapped, or unable to help themselves, a lifejacket is usually more suitable. A buoyancy aid may be suitable only where the risk assessment shows the wearer is likely to remain conscious, rescue is immediate, and the task requires greater freedom of movement.</w:t>
      </w:r>
    </w:p>
    <w:p w14:paraId="7FE94B3B" w14:textId="77777777" w:rsidR="00430118" w:rsidRDefault="00430118" w:rsidP="00430118">
      <w:pPr>
        <w:pStyle w:val="ListParagraph"/>
        <w:numPr>
          <w:ilvl w:val="0"/>
          <w:numId w:val="1"/>
        </w:numPr>
      </w:pPr>
      <w:r>
        <w:t xml:space="preserve">Check that the equipment is the correct </w:t>
      </w:r>
      <w:r>
        <w:rPr>
          <w:b/>
          <w:bCs/>
        </w:rPr>
        <w:t>size, weight range and fit</w:t>
      </w:r>
      <w:r>
        <w:t xml:space="preserve"> for the user. It should be snug, secure and not ride up when fastened.</w:t>
      </w:r>
    </w:p>
    <w:p w14:paraId="33F821A7" w14:textId="77777777" w:rsidR="00430118" w:rsidRDefault="00430118" w:rsidP="00430118">
      <w:pPr>
        <w:pStyle w:val="ListParagraph"/>
        <w:numPr>
          <w:ilvl w:val="0"/>
          <w:numId w:val="1"/>
        </w:numPr>
      </w:pPr>
      <w:r>
        <w:t>Read the label and instructions before first use. Note the buoyancy rating, standard marking, limitations, servicing interval, and whether the item is foam-filled or inflatable.</w:t>
      </w:r>
    </w:p>
    <w:p w14:paraId="512FCA06" w14:textId="77777777" w:rsidR="00430118" w:rsidRDefault="00430118" w:rsidP="00430118">
      <w:pPr>
        <w:pStyle w:val="ListParagraph"/>
        <w:numPr>
          <w:ilvl w:val="0"/>
          <w:numId w:val="1"/>
        </w:numPr>
      </w:pPr>
      <w:r>
        <w:t>For inflatable lifejackets, learn the location and purpose of the gas cylinder, firing mechanism, oral inflation tube, whistle, light if fitted, crotch strap if fitted, and any sprayhood or harness attachments.</w:t>
      </w:r>
    </w:p>
    <w:p w14:paraId="31663786" w14:textId="77777777" w:rsidR="00430118" w:rsidRDefault="00430118" w:rsidP="00430118">
      <w:pPr>
        <w:pStyle w:val="ListParagraph"/>
        <w:numPr>
          <w:ilvl w:val="0"/>
          <w:numId w:val="1"/>
        </w:numPr>
      </w:pPr>
      <w:r>
        <w:t>Do not issue flotation equipment to volunteers unless they have been shown how to put it on, tighten it correctly, and report faults.</w:t>
      </w:r>
    </w:p>
    <w:p w14:paraId="6BE3974D" w14:textId="77777777" w:rsidR="00430118" w:rsidRDefault="00430118">
      <w:pPr>
        <w:pStyle w:val="Heading1"/>
        <w:rPr>
          <w:rFonts w:asciiTheme="minorHAnsi" w:hAnsiTheme="minorHAnsi" w:cstheme="minorBidi"/>
          <w:lang w:eastAsia="en-GB"/>
        </w:rPr>
      </w:pPr>
      <w:r>
        <w:rPr>
          <w:rFonts w:asciiTheme="minorHAnsi" w:hAnsiTheme="minorHAnsi" w:cstheme="minorBidi"/>
        </w:rPr>
        <w:t>2. Self-inspection and simple maintenance</w:t>
      </w:r>
    </w:p>
    <w:p w14:paraId="44FCFDFE" w14:textId="77777777" w:rsidR="00430118" w:rsidRDefault="00430118" w:rsidP="00430118">
      <w:pPr>
        <w:pStyle w:val="ListParagraph"/>
        <w:numPr>
          <w:ilvl w:val="0"/>
          <w:numId w:val="2"/>
        </w:numPr>
        <w:rPr>
          <w:lang w:eastAsia="en-GB"/>
        </w:rPr>
      </w:pPr>
      <w:r>
        <w:t xml:space="preserve">Carry out a </w:t>
      </w:r>
      <w:r w:rsidRPr="00430118">
        <w:rPr>
          <w:b/>
          <w:bCs/>
        </w:rPr>
        <w:t>pre-use check every time</w:t>
      </w:r>
      <w:r>
        <w:t xml:space="preserve"> the item is issued or worn.</w:t>
      </w:r>
    </w:p>
    <w:p w14:paraId="38A8E59F" w14:textId="77777777" w:rsidR="00430118" w:rsidRDefault="00430118" w:rsidP="00430118">
      <w:pPr>
        <w:pStyle w:val="ListParagraph"/>
        <w:numPr>
          <w:ilvl w:val="0"/>
          <w:numId w:val="2"/>
        </w:numPr>
      </w:pPr>
      <w:r>
        <w:t>For all types, check the outer fabric, seams, stitching, webbing, buckles, zips, clips, reflective patches and whistle.</w:t>
      </w:r>
    </w:p>
    <w:p w14:paraId="427DD144" w14:textId="77777777" w:rsidR="00430118" w:rsidRDefault="00430118" w:rsidP="00430118">
      <w:pPr>
        <w:pStyle w:val="ListParagraph"/>
        <w:numPr>
          <w:ilvl w:val="0"/>
          <w:numId w:val="2"/>
        </w:numPr>
      </w:pPr>
      <w:r>
        <w:lastRenderedPageBreak/>
        <w:t xml:space="preserve">For inflatable lifejackets, confirm that the cylinder is present, secure, not pierced, and free from rust or damage. Check the firing head status indicators </w:t>
      </w:r>
      <w:proofErr w:type="gramStart"/>
      <w:r>
        <w:t>where</w:t>
      </w:r>
      <w:proofErr w:type="gramEnd"/>
      <w:r>
        <w:t xml:space="preserve"> fitted and ensure any automatic cartridge or bobbin is within date.</w:t>
      </w:r>
    </w:p>
    <w:p w14:paraId="6FD1E2A2" w14:textId="77777777" w:rsidR="00430118" w:rsidRDefault="00430118" w:rsidP="00430118">
      <w:pPr>
        <w:pStyle w:val="ListParagraph"/>
        <w:numPr>
          <w:ilvl w:val="0"/>
          <w:numId w:val="2"/>
        </w:numPr>
      </w:pPr>
      <w:r>
        <w:t>Check the oral inflation tube cap and valve for damage, blockage or cracking.</w:t>
      </w:r>
    </w:p>
    <w:p w14:paraId="61F06540" w14:textId="77777777" w:rsidR="00430118" w:rsidRDefault="00430118" w:rsidP="00430118">
      <w:pPr>
        <w:pStyle w:val="ListParagraph"/>
        <w:numPr>
          <w:ilvl w:val="0"/>
          <w:numId w:val="2"/>
        </w:numPr>
      </w:pPr>
      <w:r>
        <w:t>After any activation, immersion event, snag, or impact, remove the item from service until it has been checked, dried and, if required, re-armed or professionally serviced.</w:t>
      </w:r>
    </w:p>
    <w:p w14:paraId="5E692097" w14:textId="77777777" w:rsidR="00430118" w:rsidRDefault="00430118" w:rsidP="00430118">
      <w:pPr>
        <w:pStyle w:val="ListParagraph"/>
        <w:numPr>
          <w:ilvl w:val="0"/>
          <w:numId w:val="2"/>
        </w:numPr>
      </w:pPr>
      <w:r>
        <w:t>Only carry out simple maintenance that the manufacturer allows, such as rinsing, drying, replacing a re-arming kit with the exact approved type, or checking pressure retention in line with instructions.</w:t>
      </w:r>
    </w:p>
    <w:p w14:paraId="0214209E" w14:textId="77777777" w:rsidR="00430118" w:rsidRDefault="00430118" w:rsidP="00430118">
      <w:pPr>
        <w:pStyle w:val="ListParagraph"/>
        <w:numPr>
          <w:ilvl w:val="0"/>
          <w:numId w:val="2"/>
        </w:numPr>
      </w:pPr>
      <w:r>
        <w:t>Do not make improvised repairs with glue, tape, stitching, cable ties or non-approved parts.</w:t>
      </w:r>
    </w:p>
    <w:p w14:paraId="04887C5F" w14:textId="77777777" w:rsidR="00430118" w:rsidRDefault="00430118">
      <w:pPr>
        <w:pStyle w:val="Heading1"/>
        <w:rPr>
          <w:rFonts w:asciiTheme="minorHAnsi" w:hAnsiTheme="minorHAnsi" w:cstheme="minorBidi"/>
          <w:lang w:eastAsia="en-GB"/>
        </w:rPr>
      </w:pPr>
      <w:r>
        <w:rPr>
          <w:rFonts w:asciiTheme="minorHAnsi" w:hAnsiTheme="minorHAnsi" w:cstheme="minorBidi"/>
        </w:rPr>
        <w:t>3. Check for wear and tear</w:t>
      </w:r>
    </w:p>
    <w:p w14:paraId="1531D57F" w14:textId="77777777" w:rsidR="00430118" w:rsidRDefault="00430118" w:rsidP="00430118">
      <w:pPr>
        <w:pStyle w:val="ListParagraph"/>
        <w:numPr>
          <w:ilvl w:val="0"/>
          <w:numId w:val="3"/>
        </w:numPr>
        <w:rPr>
          <w:lang w:eastAsia="en-GB"/>
        </w:rPr>
      </w:pPr>
      <w:r>
        <w:t>Look for cuts, abrasion, pulled stitching, frayed straps, crushed or distorted foam, damaged fasteners, UV fading, mildew, oil contamination and signs of chemical exposure.</w:t>
      </w:r>
    </w:p>
    <w:p w14:paraId="33D827DA" w14:textId="77777777" w:rsidR="00430118" w:rsidRDefault="00430118" w:rsidP="00430118">
      <w:pPr>
        <w:pStyle w:val="ListParagraph"/>
        <w:numPr>
          <w:ilvl w:val="0"/>
          <w:numId w:val="3"/>
        </w:numPr>
      </w:pPr>
      <w:r>
        <w:t>Pay special attention to areas that rub against waders, belts, tools, vegetation, fencing wire, brambles and bank-side structures.</w:t>
      </w:r>
    </w:p>
    <w:p w14:paraId="067DB150" w14:textId="77777777" w:rsidR="00430118" w:rsidRDefault="00430118" w:rsidP="00430118">
      <w:pPr>
        <w:pStyle w:val="ListParagraph"/>
        <w:numPr>
          <w:ilvl w:val="0"/>
          <w:numId w:val="3"/>
        </w:numPr>
      </w:pPr>
      <w:r>
        <w:t>Check that crotch straps, if fitted, are present and usable. Missing crotch straps can seriously reduce performance.</w:t>
      </w:r>
    </w:p>
    <w:p w14:paraId="1F07F8BF" w14:textId="77777777" w:rsidR="00430118" w:rsidRDefault="00430118" w:rsidP="00430118">
      <w:pPr>
        <w:pStyle w:val="ListParagraph"/>
        <w:numPr>
          <w:ilvl w:val="0"/>
          <w:numId w:val="3"/>
        </w:numPr>
      </w:pPr>
      <w:r>
        <w:t>Inspect around inflation components for corrosion, salt or grit deposits, and distortion caused by overtightening.</w:t>
      </w:r>
    </w:p>
    <w:p w14:paraId="0FDE7116" w14:textId="77777777" w:rsidR="00430118" w:rsidRDefault="00430118" w:rsidP="00430118">
      <w:pPr>
        <w:pStyle w:val="ListParagraph"/>
        <w:numPr>
          <w:ilvl w:val="0"/>
          <w:numId w:val="3"/>
        </w:numPr>
      </w:pPr>
      <w:r>
        <w:t>Withdraw the item from service immediately if it leaks, does not hold inflation, has damaged foam, missing components, illegible safety markings, incompatible replacement parts, or any defect that could affect buoyancy or secure fit.</w:t>
      </w:r>
    </w:p>
    <w:p w14:paraId="3A904126" w14:textId="77777777" w:rsidR="00430118" w:rsidRDefault="00430118">
      <w:pPr>
        <w:pStyle w:val="Heading1"/>
        <w:rPr>
          <w:rFonts w:asciiTheme="minorHAnsi" w:hAnsiTheme="minorHAnsi" w:cstheme="minorBidi"/>
          <w:lang w:eastAsia="en-GB"/>
        </w:rPr>
      </w:pPr>
      <w:r>
        <w:rPr>
          <w:rFonts w:asciiTheme="minorHAnsi" w:hAnsiTheme="minorHAnsi" w:cstheme="minorBidi"/>
        </w:rPr>
        <w:t>4. Cleaning</w:t>
      </w:r>
    </w:p>
    <w:p w14:paraId="4C35B58F" w14:textId="77777777" w:rsidR="00430118" w:rsidRDefault="00430118" w:rsidP="00430118">
      <w:pPr>
        <w:pStyle w:val="ListParagraph"/>
        <w:numPr>
          <w:ilvl w:val="0"/>
          <w:numId w:val="4"/>
        </w:numPr>
        <w:rPr>
          <w:lang w:eastAsia="en-GB"/>
        </w:rPr>
      </w:pPr>
      <w:r>
        <w:t>Rinse with clean fresh water after use, especially after contact with silt, algae, mud, sewage-contaminated water, fuel, or agricultural run-off.</w:t>
      </w:r>
    </w:p>
    <w:p w14:paraId="4382FA54" w14:textId="77777777" w:rsidR="00430118" w:rsidRDefault="00430118" w:rsidP="00430118">
      <w:pPr>
        <w:pStyle w:val="ListParagraph"/>
        <w:numPr>
          <w:ilvl w:val="0"/>
          <w:numId w:val="4"/>
        </w:numPr>
      </w:pPr>
      <w:r>
        <w:t>Use mild soap only if the manufacturer permits it. Do not use bleach, solvents, strong detergents, pressure washers or direct heat.</w:t>
      </w:r>
    </w:p>
    <w:p w14:paraId="12CA3805" w14:textId="77777777" w:rsidR="00430118" w:rsidRDefault="00430118" w:rsidP="00430118">
      <w:pPr>
        <w:pStyle w:val="ListParagraph"/>
        <w:numPr>
          <w:ilvl w:val="0"/>
          <w:numId w:val="4"/>
        </w:numPr>
      </w:pPr>
      <w:r>
        <w:t>Clean buckles, zips and inflation areas gently so dirt does not interfere with operation.</w:t>
      </w:r>
    </w:p>
    <w:p w14:paraId="72D3C093" w14:textId="77777777" w:rsidR="00430118" w:rsidRDefault="00430118" w:rsidP="00430118">
      <w:pPr>
        <w:pStyle w:val="ListParagraph"/>
        <w:numPr>
          <w:ilvl w:val="0"/>
          <w:numId w:val="4"/>
        </w:numPr>
      </w:pPr>
      <w:r>
        <w:t>Allow the item to dry naturally in a well-ventilated place away from radiators, vehicle heaters and direct strong sunlight.</w:t>
      </w:r>
    </w:p>
    <w:p w14:paraId="408FC069" w14:textId="77777777" w:rsidR="00430118" w:rsidRDefault="00430118" w:rsidP="00430118">
      <w:pPr>
        <w:pStyle w:val="ListParagraph"/>
        <w:numPr>
          <w:ilvl w:val="0"/>
          <w:numId w:val="4"/>
        </w:numPr>
      </w:pPr>
      <w:r>
        <w:t>Do not pack or store flotation equipment while damp.</w:t>
      </w:r>
    </w:p>
    <w:p w14:paraId="6DFA8FEA" w14:textId="77777777" w:rsidR="00430118" w:rsidRDefault="00430118">
      <w:pPr>
        <w:pStyle w:val="Heading1"/>
        <w:rPr>
          <w:rFonts w:asciiTheme="minorHAnsi" w:hAnsiTheme="minorHAnsi" w:cstheme="minorBidi"/>
          <w:lang w:eastAsia="en-GB"/>
        </w:rPr>
      </w:pPr>
      <w:r>
        <w:rPr>
          <w:rFonts w:asciiTheme="minorHAnsi" w:hAnsiTheme="minorHAnsi" w:cstheme="minorBidi"/>
        </w:rPr>
        <w:lastRenderedPageBreak/>
        <w:t>5. Storage</w:t>
      </w:r>
    </w:p>
    <w:p w14:paraId="183304F1" w14:textId="77777777" w:rsidR="00430118" w:rsidRDefault="00430118" w:rsidP="00430118">
      <w:pPr>
        <w:pStyle w:val="ListParagraph"/>
        <w:numPr>
          <w:ilvl w:val="0"/>
          <w:numId w:val="5"/>
        </w:numPr>
        <w:rPr>
          <w:lang w:eastAsia="en-GB"/>
        </w:rPr>
      </w:pPr>
      <w:r>
        <w:t>Store in a clean, dry, well-ventilated place away from fuel, chemicals, sharp tools, rodents and prolonged sunlight.</w:t>
      </w:r>
    </w:p>
    <w:p w14:paraId="78514E9D" w14:textId="77777777" w:rsidR="00430118" w:rsidRDefault="00430118" w:rsidP="00430118">
      <w:pPr>
        <w:pStyle w:val="ListParagraph"/>
        <w:numPr>
          <w:ilvl w:val="0"/>
          <w:numId w:val="5"/>
        </w:numPr>
      </w:pPr>
      <w:r>
        <w:t>Avoid crushing under heavy kit, over-compressing in bins, or leaving items for long periods in hot vehicles.</w:t>
      </w:r>
    </w:p>
    <w:p w14:paraId="6241DEA9" w14:textId="77777777" w:rsidR="00430118" w:rsidRDefault="00430118" w:rsidP="00430118">
      <w:pPr>
        <w:pStyle w:val="ListParagraph"/>
        <w:numPr>
          <w:ilvl w:val="0"/>
          <w:numId w:val="5"/>
        </w:numPr>
      </w:pPr>
      <w:r>
        <w:t>Store so that straps are not twisted and inflation components are protected from accidental damage.</w:t>
      </w:r>
    </w:p>
    <w:p w14:paraId="1407DC87" w14:textId="77777777" w:rsidR="00430118" w:rsidRDefault="00430118" w:rsidP="00430118">
      <w:pPr>
        <w:pStyle w:val="ListParagraph"/>
        <w:numPr>
          <w:ilvl w:val="0"/>
          <w:numId w:val="5"/>
        </w:numPr>
      </w:pPr>
      <w:r>
        <w:t>Keep user instructions, servicing records and re-arming information with the equipment register.</w:t>
      </w:r>
    </w:p>
    <w:p w14:paraId="0CA3E670" w14:textId="77777777" w:rsidR="00430118" w:rsidRDefault="00430118" w:rsidP="00430118">
      <w:pPr>
        <w:pStyle w:val="ListParagraph"/>
        <w:numPr>
          <w:ilvl w:val="0"/>
          <w:numId w:val="5"/>
        </w:numPr>
      </w:pPr>
      <w:r>
        <w:t>Where equipment is shared, label it with a unique asset number and record inspections, defects, servicing dates and withdrawals from use.</w:t>
      </w:r>
    </w:p>
    <w:p w14:paraId="29375883" w14:textId="77777777" w:rsidR="00430118" w:rsidRDefault="00430118">
      <w:pPr>
        <w:pStyle w:val="Heading1"/>
        <w:rPr>
          <w:rFonts w:asciiTheme="minorHAnsi" w:hAnsiTheme="minorHAnsi" w:cstheme="minorBidi"/>
          <w:lang w:eastAsia="en-GB"/>
        </w:rPr>
      </w:pPr>
      <w:r>
        <w:rPr>
          <w:rFonts w:asciiTheme="minorHAnsi" w:hAnsiTheme="minorHAnsi" w:cstheme="minorBidi"/>
        </w:rPr>
        <w:t>6. Servicing by the manufacturer or an approved service agent</w:t>
      </w:r>
    </w:p>
    <w:p w14:paraId="1406C62B" w14:textId="77777777" w:rsidR="00430118" w:rsidRDefault="00430118" w:rsidP="00430118">
      <w:pPr>
        <w:pStyle w:val="ListParagraph"/>
        <w:numPr>
          <w:ilvl w:val="0"/>
          <w:numId w:val="6"/>
        </w:numPr>
        <w:rPr>
          <w:lang w:eastAsia="en-GB"/>
        </w:rPr>
      </w:pPr>
      <w:r>
        <w:t xml:space="preserve">Follow the </w:t>
      </w:r>
      <w:r w:rsidRPr="00430118">
        <w:rPr>
          <w:b/>
          <w:bCs/>
        </w:rPr>
        <w:t>manufacturer’s servicing interval</w:t>
      </w:r>
      <w:r>
        <w:t xml:space="preserve"> exactly. If the instructions require annual servicing, service annually. If the item is used heavily, shared between volunteers, or exposed to harsh conditions, consider a more cautious inspection regime between services.</w:t>
      </w:r>
    </w:p>
    <w:p w14:paraId="62ED23BB" w14:textId="77777777" w:rsidR="00430118" w:rsidRDefault="00430118" w:rsidP="00430118">
      <w:pPr>
        <w:pStyle w:val="ListParagraph"/>
        <w:numPr>
          <w:ilvl w:val="0"/>
          <w:numId w:val="6"/>
        </w:numPr>
      </w:pPr>
      <w:r>
        <w:t>For inflatable lifejackets used in work settings, servicing should be carried out by the manufacturer or a service provider approved for that make and model. This is particularly important for equipment used commercially or where formal compliance records are required.</w:t>
      </w:r>
    </w:p>
    <w:p w14:paraId="3E809B0B" w14:textId="77777777" w:rsidR="00430118" w:rsidRDefault="00430118" w:rsidP="00430118">
      <w:pPr>
        <w:pStyle w:val="ListParagraph"/>
        <w:numPr>
          <w:ilvl w:val="0"/>
          <w:numId w:val="6"/>
        </w:numPr>
      </w:pPr>
      <w:r>
        <w:t>Do not assume one service station can service every brand and model correctly. Use an approved agent with the right parts, procedures and documentation.</w:t>
      </w:r>
    </w:p>
    <w:p w14:paraId="66C8D43A" w14:textId="77777777" w:rsidR="00430118" w:rsidRDefault="00430118" w:rsidP="00430118">
      <w:pPr>
        <w:pStyle w:val="ListParagraph"/>
        <w:numPr>
          <w:ilvl w:val="0"/>
          <w:numId w:val="6"/>
        </w:numPr>
      </w:pPr>
      <w:r>
        <w:t>Keep service certificates and records. Equipment without traceable maintenance records should not be relied upon for organised volunteer operations.</w:t>
      </w:r>
    </w:p>
    <w:p w14:paraId="4182B01A" w14:textId="77777777" w:rsidR="00430118" w:rsidRDefault="00430118" w:rsidP="00430118">
      <w:pPr>
        <w:pStyle w:val="ListParagraph"/>
        <w:numPr>
          <w:ilvl w:val="0"/>
          <w:numId w:val="6"/>
        </w:numPr>
      </w:pPr>
      <w:r>
        <w:t>Any lifejacket that has fully inflated in service, failed an inspection, or has uncertain history should be referred for professional assessment or replaced.</w:t>
      </w:r>
    </w:p>
    <w:p w14:paraId="50E4B7CE" w14:textId="77777777" w:rsidR="00430118" w:rsidRDefault="00430118">
      <w:pPr>
        <w:pStyle w:val="Heading1"/>
        <w:rPr>
          <w:rFonts w:asciiTheme="minorHAnsi" w:hAnsiTheme="minorHAnsi" w:cstheme="minorBidi"/>
          <w:lang w:eastAsia="en-GB"/>
        </w:rPr>
      </w:pPr>
      <w:r>
        <w:rPr>
          <w:rFonts w:asciiTheme="minorHAnsi" w:hAnsiTheme="minorHAnsi" w:cstheme="minorBidi"/>
        </w:rPr>
        <w:t>7. Additional tips for volunteers working in UK chalk streams</w:t>
      </w:r>
    </w:p>
    <w:p w14:paraId="474EEED5" w14:textId="77777777" w:rsidR="00430118" w:rsidRDefault="00430118" w:rsidP="00430118">
      <w:pPr>
        <w:pStyle w:val="ListParagraph"/>
        <w:numPr>
          <w:ilvl w:val="0"/>
          <w:numId w:val="7"/>
        </w:numPr>
        <w:rPr>
          <w:lang w:eastAsia="en-GB"/>
        </w:rPr>
      </w:pPr>
      <w:r>
        <w:t>Base the choice of lifejacket or buoyancy aid on a task-specific risk assessment. Chalk streams can be shallow in places but still hazardous because of cold water, soft silt, steep banks, undercut edges, weed growth, hidden channels, fencing wire, debris, fast localised flows, structures and difficult egress.</w:t>
      </w:r>
    </w:p>
    <w:p w14:paraId="3A2D4B07" w14:textId="77777777" w:rsidR="00430118" w:rsidRDefault="00430118" w:rsidP="00430118">
      <w:pPr>
        <w:pStyle w:val="ListParagraph"/>
        <w:numPr>
          <w:ilvl w:val="0"/>
          <w:numId w:val="7"/>
        </w:numPr>
      </w:pPr>
      <w:r>
        <w:lastRenderedPageBreak/>
        <w:t xml:space="preserve">Where volunteers are working </w:t>
      </w:r>
      <w:r>
        <w:rPr>
          <w:b/>
          <w:bCs/>
        </w:rPr>
        <w:t>in, over or close to flowing water</w:t>
      </w:r>
      <w:r>
        <w:t>, organisers should consider whether an automatically inflating lifejacket is appropriate, or whether a foam buoyancy aid is safer because of entrapment, snagging or the need to self-rescue. The choice must be made by a competent person using the site conditions and rescue plan.</w:t>
      </w:r>
    </w:p>
    <w:p w14:paraId="76A429BA" w14:textId="77777777" w:rsidR="00430118" w:rsidRDefault="00430118" w:rsidP="00430118">
      <w:pPr>
        <w:pStyle w:val="ListParagraph"/>
        <w:numPr>
          <w:ilvl w:val="0"/>
          <w:numId w:val="7"/>
        </w:numPr>
      </w:pPr>
      <w:r>
        <w:t>Do not rely on flotation equipment alone. Use safe access routes, bankside supervision, throw lines, communications, first aid provision and a rescue plan.</w:t>
      </w:r>
    </w:p>
    <w:p w14:paraId="12E1AAC7" w14:textId="77777777" w:rsidR="00430118" w:rsidRDefault="00430118" w:rsidP="00430118">
      <w:pPr>
        <w:pStyle w:val="ListParagraph"/>
        <w:numPr>
          <w:ilvl w:val="0"/>
          <w:numId w:val="7"/>
        </w:numPr>
      </w:pPr>
      <w:r>
        <w:t>Avoid lone working near water wherever possible.</w:t>
      </w:r>
    </w:p>
    <w:p w14:paraId="76613E79" w14:textId="77777777" w:rsidR="00430118" w:rsidRDefault="00430118" w:rsidP="00430118">
      <w:pPr>
        <w:pStyle w:val="ListParagraph"/>
        <w:numPr>
          <w:ilvl w:val="0"/>
          <w:numId w:val="7"/>
        </w:numPr>
      </w:pPr>
      <w:r>
        <w:t>Check compatibility with waders, waterproofs, rucksacks, cutting tools and other PPE so that the flotation device still fits properly and can function as intended.</w:t>
      </w:r>
    </w:p>
    <w:p w14:paraId="0BA6B247" w14:textId="77777777" w:rsidR="00430118" w:rsidRDefault="00430118" w:rsidP="00430118">
      <w:pPr>
        <w:pStyle w:val="ListParagraph"/>
        <w:numPr>
          <w:ilvl w:val="0"/>
          <w:numId w:val="7"/>
        </w:numPr>
      </w:pPr>
      <w:r>
        <w:t>If a lifejacket has an automatic firing system, consider the consequences of accidental inflation in shallow, confined or heavily vegetated areas and plan accordingly.</w:t>
      </w:r>
    </w:p>
    <w:p w14:paraId="15120D43" w14:textId="77777777" w:rsidR="00430118" w:rsidRDefault="00430118" w:rsidP="00430118">
      <w:pPr>
        <w:pStyle w:val="ListParagraph"/>
        <w:numPr>
          <w:ilvl w:val="0"/>
          <w:numId w:val="7"/>
        </w:numPr>
      </w:pPr>
      <w:r>
        <w:t>At the end of each workday, inspect, rinse, dry and record the condition of shared flotation equipment before reissue.</w:t>
      </w:r>
    </w:p>
    <w:p w14:paraId="7D61AAC5" w14:textId="77777777" w:rsidR="00430118" w:rsidRDefault="00430118">
      <w:pPr>
        <w:pStyle w:val="Heading1"/>
        <w:rPr>
          <w:rFonts w:asciiTheme="minorHAnsi" w:hAnsiTheme="minorHAnsi" w:cstheme="minorBidi"/>
          <w:lang w:eastAsia="en-GB"/>
        </w:rPr>
      </w:pPr>
      <w:r>
        <w:rPr>
          <w:rFonts w:asciiTheme="minorHAnsi" w:hAnsiTheme="minorHAnsi" w:cstheme="minorBidi"/>
        </w:rPr>
        <w:t>8. Legal and compliance points</w:t>
      </w:r>
    </w:p>
    <w:p w14:paraId="2D26FB41" w14:textId="77777777" w:rsidR="00430118" w:rsidRDefault="00430118" w:rsidP="00430118">
      <w:pPr>
        <w:pStyle w:val="ListParagraph"/>
        <w:numPr>
          <w:ilvl w:val="0"/>
          <w:numId w:val="8"/>
        </w:numPr>
        <w:rPr>
          <w:lang w:eastAsia="en-GB"/>
        </w:rPr>
      </w:pPr>
      <w:r>
        <w:t>Under UK health and safety law, organisers must assess the risk of work near water and provide suitable control measures, which may include personal flotation equipment.</w:t>
      </w:r>
    </w:p>
    <w:p w14:paraId="4B81B777" w14:textId="77777777" w:rsidR="00430118" w:rsidRDefault="00430118" w:rsidP="00430118">
      <w:pPr>
        <w:pStyle w:val="ListParagraph"/>
        <w:numPr>
          <w:ilvl w:val="0"/>
          <w:numId w:val="8"/>
        </w:numPr>
      </w:pPr>
      <w:r>
        <w:t>Personal protective equipment must be suitable for the risk, fit the wearer, be compatible with other PPE, and be maintained in an efficient state, efficient working order and good repair.</w:t>
      </w:r>
    </w:p>
    <w:p w14:paraId="4A683BAD" w14:textId="77777777" w:rsidR="00430118" w:rsidRDefault="00430118" w:rsidP="00430118">
      <w:pPr>
        <w:pStyle w:val="ListParagraph"/>
        <w:numPr>
          <w:ilvl w:val="0"/>
          <w:numId w:val="8"/>
        </w:numPr>
      </w:pPr>
      <w:r>
        <w:t>Equipment should be used in accordance with the manufacturer’s instructions and any applicable standard marking, typically BS EN ISO 12402 for lifejackets and buoyancy aids sold in the UK.</w:t>
      </w:r>
    </w:p>
    <w:p w14:paraId="1BC647D2" w14:textId="77777777" w:rsidR="00430118" w:rsidRDefault="00430118" w:rsidP="00430118">
      <w:pPr>
        <w:pStyle w:val="ListParagraph"/>
        <w:numPr>
          <w:ilvl w:val="0"/>
          <w:numId w:val="8"/>
        </w:numPr>
      </w:pPr>
      <w:r>
        <w:t>For commercial or otherwise regulated vessel operations, additional Maritime and Coastguard Agency requirements may apply, including use of approved service arrangements for relevant inflatable equipment.</w:t>
      </w:r>
    </w:p>
    <w:p w14:paraId="20BE1351" w14:textId="77777777" w:rsidR="00430118" w:rsidRDefault="00430118" w:rsidP="00430118">
      <w:pPr>
        <w:pStyle w:val="ListParagraph"/>
        <w:numPr>
          <w:ilvl w:val="0"/>
          <w:numId w:val="8"/>
        </w:numPr>
      </w:pPr>
      <w:r>
        <w:t>If there is any doubt about suitability, servicing status or legal requirements for a particular operation, stop using the item until competent advice has been obtained.</w:t>
      </w:r>
    </w:p>
    <w:p w14:paraId="1054DE08" w14:textId="77777777" w:rsidR="00430118" w:rsidRDefault="00430118">
      <w:pPr>
        <w:pStyle w:val="Heading1"/>
        <w:rPr>
          <w:rFonts w:asciiTheme="minorHAnsi" w:hAnsiTheme="minorHAnsi" w:cstheme="minorBidi"/>
          <w:lang w:eastAsia="en-GB"/>
        </w:rPr>
      </w:pPr>
      <w:r>
        <w:rPr>
          <w:rFonts w:asciiTheme="minorHAnsi" w:hAnsiTheme="minorHAnsi" w:cstheme="minorBidi"/>
        </w:rPr>
        <w:t>9. Quick checklist before issue</w:t>
      </w:r>
    </w:p>
    <w:p w14:paraId="1271BB4A" w14:textId="77777777" w:rsidR="00430118" w:rsidRDefault="00430118" w:rsidP="00430118">
      <w:pPr>
        <w:pStyle w:val="ListParagraph"/>
        <w:numPr>
          <w:ilvl w:val="0"/>
          <w:numId w:val="9"/>
        </w:numPr>
        <w:rPr>
          <w:lang w:eastAsia="en-GB"/>
        </w:rPr>
      </w:pPr>
      <w:r>
        <w:t>Correct type for the task and site conditions</w:t>
      </w:r>
    </w:p>
    <w:p w14:paraId="302AD143" w14:textId="77777777" w:rsidR="00430118" w:rsidRDefault="00430118" w:rsidP="00430118">
      <w:pPr>
        <w:pStyle w:val="ListParagraph"/>
        <w:numPr>
          <w:ilvl w:val="0"/>
          <w:numId w:val="9"/>
        </w:numPr>
      </w:pPr>
      <w:r>
        <w:t>Correct size and secure fit for the volunteer</w:t>
      </w:r>
    </w:p>
    <w:p w14:paraId="75AAC6D6" w14:textId="77777777" w:rsidR="00430118" w:rsidRDefault="00430118" w:rsidP="00430118">
      <w:pPr>
        <w:pStyle w:val="ListParagraph"/>
        <w:numPr>
          <w:ilvl w:val="0"/>
          <w:numId w:val="9"/>
        </w:numPr>
      </w:pPr>
      <w:r>
        <w:t>Label, standard marking and instructions present and legible</w:t>
      </w:r>
    </w:p>
    <w:p w14:paraId="339AF53B" w14:textId="77777777" w:rsidR="00430118" w:rsidRDefault="00430118" w:rsidP="00430118">
      <w:pPr>
        <w:pStyle w:val="ListParagraph"/>
        <w:numPr>
          <w:ilvl w:val="0"/>
          <w:numId w:val="9"/>
        </w:numPr>
      </w:pPr>
      <w:r>
        <w:t>No damage, missing parts, corrosion or contamination</w:t>
      </w:r>
    </w:p>
    <w:p w14:paraId="5ABEAB14" w14:textId="77777777" w:rsidR="00430118" w:rsidRDefault="00430118" w:rsidP="00430118">
      <w:pPr>
        <w:pStyle w:val="ListParagraph"/>
        <w:numPr>
          <w:ilvl w:val="0"/>
          <w:numId w:val="9"/>
        </w:numPr>
      </w:pPr>
      <w:r>
        <w:lastRenderedPageBreak/>
        <w:t>Inflation system, cylinder and cartridge checked if applicable</w:t>
      </w:r>
    </w:p>
    <w:p w14:paraId="5FB60584" w14:textId="77777777" w:rsidR="00430118" w:rsidRDefault="00430118" w:rsidP="00430118">
      <w:pPr>
        <w:pStyle w:val="ListParagraph"/>
        <w:numPr>
          <w:ilvl w:val="0"/>
          <w:numId w:val="9"/>
        </w:numPr>
      </w:pPr>
      <w:r>
        <w:t>Cleaning and drying completed after last use</w:t>
      </w:r>
    </w:p>
    <w:p w14:paraId="64FE7E54" w14:textId="77777777" w:rsidR="00430118" w:rsidRDefault="00430118" w:rsidP="00430118">
      <w:pPr>
        <w:pStyle w:val="ListParagraph"/>
        <w:numPr>
          <w:ilvl w:val="0"/>
          <w:numId w:val="9"/>
        </w:numPr>
      </w:pPr>
      <w:r>
        <w:t>Within servicing date and supported by records</w:t>
      </w:r>
    </w:p>
    <w:p w14:paraId="12415381" w14:textId="77777777" w:rsidR="00430118" w:rsidRDefault="00430118" w:rsidP="00430118">
      <w:pPr>
        <w:pStyle w:val="ListParagraph"/>
        <w:numPr>
          <w:ilvl w:val="0"/>
          <w:numId w:val="9"/>
        </w:numPr>
      </w:pPr>
      <w:r>
        <w:t>Compatible with waders, clothing, tools and other PPE</w:t>
      </w:r>
    </w:p>
    <w:p w14:paraId="6F2D406C" w14:textId="1E8B15BE" w:rsidR="00430118" w:rsidRDefault="00430118" w:rsidP="00430118">
      <w:pPr>
        <w:pStyle w:val="ListParagraph"/>
        <w:numPr>
          <w:ilvl w:val="0"/>
          <w:numId w:val="9"/>
        </w:numPr>
      </w:pPr>
      <w:r>
        <w:t>Emergency and rescue arrangements in place</w:t>
      </w:r>
      <w:r w:rsidR="00346194">
        <w:t>.</w:t>
      </w:r>
    </w:p>
    <w:p w14:paraId="19E8C434" w14:textId="77777777" w:rsidR="00430118" w:rsidRDefault="00430118"/>
    <w:p w14:paraId="46F48828" w14:textId="77777777" w:rsidR="00346194" w:rsidRDefault="00346194" w:rsidP="00346194">
      <w:pPr>
        <w:spacing w:line="240" w:lineRule="auto"/>
      </w:pPr>
    </w:p>
    <w:p w14:paraId="73984C1D" w14:textId="77777777" w:rsidR="00346194" w:rsidRDefault="00346194" w:rsidP="00346194">
      <w:pPr>
        <w:spacing w:line="240" w:lineRule="auto"/>
      </w:pPr>
    </w:p>
    <w:p w14:paraId="6602B8C6" w14:textId="77777777" w:rsidR="00346194" w:rsidRDefault="00346194" w:rsidP="00346194">
      <w:pPr>
        <w:spacing w:line="240" w:lineRule="auto"/>
      </w:pPr>
    </w:p>
    <w:p w14:paraId="2D51E959" w14:textId="77777777" w:rsidR="00346194" w:rsidRDefault="00346194" w:rsidP="00346194">
      <w:pPr>
        <w:spacing w:line="240" w:lineRule="auto"/>
      </w:pPr>
    </w:p>
    <w:p w14:paraId="1281892A" w14:textId="0B037423" w:rsidR="00346194" w:rsidRPr="00346194" w:rsidRDefault="00346194" w:rsidP="00346194">
      <w:pPr>
        <w:spacing w:line="240" w:lineRule="auto"/>
        <w:rPr>
          <w:sz w:val="16"/>
          <w:szCs w:val="16"/>
        </w:rPr>
      </w:pPr>
      <w:r w:rsidRPr="00346194">
        <w:rPr>
          <w:sz w:val="16"/>
          <w:szCs w:val="16"/>
        </w:rPr>
        <w:t>AI tools were used to assist in the creation of this content. All information has been reviewed by Trust staff prior to publication.</w:t>
      </w:r>
    </w:p>
    <w:sectPr w:rsidR="00346194" w:rsidRPr="00346194" w:rsidSect="004301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0DA"/>
    <w:multiLevelType w:val="multilevel"/>
    <w:tmpl w:val="B7FA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86560"/>
    <w:multiLevelType w:val="multilevel"/>
    <w:tmpl w:val="C2F2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B2238"/>
    <w:multiLevelType w:val="multilevel"/>
    <w:tmpl w:val="10D2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74683"/>
    <w:multiLevelType w:val="multilevel"/>
    <w:tmpl w:val="C8EC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14DA3"/>
    <w:multiLevelType w:val="multilevel"/>
    <w:tmpl w:val="443A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45549"/>
    <w:multiLevelType w:val="multilevel"/>
    <w:tmpl w:val="16B0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424A64"/>
    <w:multiLevelType w:val="multilevel"/>
    <w:tmpl w:val="57F0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D86906"/>
    <w:multiLevelType w:val="multilevel"/>
    <w:tmpl w:val="D6A4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506EDF"/>
    <w:multiLevelType w:val="multilevel"/>
    <w:tmpl w:val="8252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3066279">
    <w:abstractNumId w:val="1"/>
  </w:num>
  <w:num w:numId="2" w16cid:durableId="1036537835">
    <w:abstractNumId w:val="8"/>
  </w:num>
  <w:num w:numId="3" w16cid:durableId="1565291914">
    <w:abstractNumId w:val="7"/>
  </w:num>
  <w:num w:numId="4" w16cid:durableId="72440159">
    <w:abstractNumId w:val="5"/>
  </w:num>
  <w:num w:numId="5" w16cid:durableId="1341197407">
    <w:abstractNumId w:val="0"/>
  </w:num>
  <w:num w:numId="6" w16cid:durableId="1385956298">
    <w:abstractNumId w:val="3"/>
  </w:num>
  <w:num w:numId="7" w16cid:durableId="1867016327">
    <w:abstractNumId w:val="4"/>
  </w:num>
  <w:num w:numId="8" w16cid:durableId="57948232">
    <w:abstractNumId w:val="2"/>
  </w:num>
  <w:num w:numId="9" w16cid:durableId="1014039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18"/>
    <w:rsid w:val="00346194"/>
    <w:rsid w:val="00430118"/>
    <w:rsid w:val="00EE1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4EEC"/>
  <w15:chartTrackingRefBased/>
  <w15:docId w15:val="{F69349B5-BD81-4F54-93C5-D33CFD33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1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1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1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1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1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1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1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1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1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1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1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1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118"/>
    <w:rPr>
      <w:rFonts w:eastAsiaTheme="majorEastAsia" w:cstheme="majorBidi"/>
      <w:color w:val="272727" w:themeColor="text1" w:themeTint="D8"/>
    </w:rPr>
  </w:style>
  <w:style w:type="paragraph" w:styleId="Title">
    <w:name w:val="Title"/>
    <w:basedOn w:val="Normal"/>
    <w:next w:val="Normal"/>
    <w:link w:val="TitleChar"/>
    <w:uiPriority w:val="10"/>
    <w:qFormat/>
    <w:rsid w:val="00430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1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118"/>
    <w:pPr>
      <w:spacing w:before="160"/>
      <w:jc w:val="center"/>
    </w:pPr>
    <w:rPr>
      <w:i/>
      <w:iCs/>
      <w:color w:val="404040" w:themeColor="text1" w:themeTint="BF"/>
    </w:rPr>
  </w:style>
  <w:style w:type="character" w:customStyle="1" w:styleId="QuoteChar">
    <w:name w:val="Quote Char"/>
    <w:basedOn w:val="DefaultParagraphFont"/>
    <w:link w:val="Quote"/>
    <w:uiPriority w:val="29"/>
    <w:rsid w:val="00430118"/>
    <w:rPr>
      <w:i/>
      <w:iCs/>
      <w:color w:val="404040" w:themeColor="text1" w:themeTint="BF"/>
    </w:rPr>
  </w:style>
  <w:style w:type="paragraph" w:styleId="ListParagraph">
    <w:name w:val="List Paragraph"/>
    <w:basedOn w:val="Normal"/>
    <w:uiPriority w:val="34"/>
    <w:qFormat/>
    <w:rsid w:val="00430118"/>
    <w:pPr>
      <w:ind w:left="720"/>
      <w:contextualSpacing/>
    </w:pPr>
  </w:style>
  <w:style w:type="character" w:styleId="IntenseEmphasis">
    <w:name w:val="Intense Emphasis"/>
    <w:basedOn w:val="DefaultParagraphFont"/>
    <w:uiPriority w:val="21"/>
    <w:qFormat/>
    <w:rsid w:val="00430118"/>
    <w:rPr>
      <w:i/>
      <w:iCs/>
      <w:color w:val="0F4761" w:themeColor="accent1" w:themeShade="BF"/>
    </w:rPr>
  </w:style>
  <w:style w:type="paragraph" w:styleId="IntenseQuote">
    <w:name w:val="Intense Quote"/>
    <w:basedOn w:val="Normal"/>
    <w:next w:val="Normal"/>
    <w:link w:val="IntenseQuoteChar"/>
    <w:uiPriority w:val="30"/>
    <w:qFormat/>
    <w:rsid w:val="00430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118"/>
    <w:rPr>
      <w:i/>
      <w:iCs/>
      <w:color w:val="0F4761" w:themeColor="accent1" w:themeShade="BF"/>
    </w:rPr>
  </w:style>
  <w:style w:type="character" w:styleId="IntenseReference">
    <w:name w:val="Intense Reference"/>
    <w:basedOn w:val="DefaultParagraphFont"/>
    <w:uiPriority w:val="32"/>
    <w:qFormat/>
    <w:rsid w:val="004301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EF56E4402F3A4E995EBF4E67BCF3DB" ma:contentTypeVersion="21" ma:contentTypeDescription="Create a new document." ma:contentTypeScope="" ma:versionID="3aacd6d6c4a2a76955766b775f1634a9">
  <xsd:schema xmlns:xsd="http://www.w3.org/2001/XMLSchema" xmlns:xs="http://www.w3.org/2001/XMLSchema" xmlns:p="http://schemas.microsoft.com/office/2006/metadata/properties" xmlns:ns1="http://schemas.microsoft.com/sharepoint/v3" xmlns:ns2="319fcb85-11b3-4317-b22e-085bdd7a9d30" xmlns:ns3="9c0badd8-87d7-4f3c-bf0e-3b2e424c224d" targetNamespace="http://schemas.microsoft.com/office/2006/metadata/properties" ma:root="true" ma:fieldsID="cb0b20f5f0d20efc9335aafbbc4f0b09" ns1:_="" ns2:_="" ns3:_="">
    <xsd:import namespace="http://schemas.microsoft.com/sharepoint/v3"/>
    <xsd:import namespace="319fcb85-11b3-4317-b22e-085bdd7a9d30"/>
    <xsd:import namespace="9c0badd8-87d7-4f3c-bf0e-3b2e424c22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fcb85-11b3-4317-b22e-085bdd7a9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8f4da55-eda9-4335-b806-3d5e3c23d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badd8-87d7-4f3c-bf0e-3b2e424c224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a3af5d0-bd6a-4c3c-a55b-7095b2723061}" ma:internalName="TaxCatchAll" ma:showField="CatchAllData" ma:web="9c0badd8-87d7-4f3c-bf0e-3b2e424c2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c0badd8-87d7-4f3c-bf0e-3b2e424c224d" xsi:nil="true"/>
    <lcf76f155ced4ddcb4097134ff3c332f xmlns="319fcb85-11b3-4317-b22e-085bdd7a9d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86D68C-7016-4946-B0D3-DD28964B94E6}"/>
</file>

<file path=customXml/itemProps2.xml><?xml version="1.0" encoding="utf-8"?>
<ds:datastoreItem xmlns:ds="http://schemas.openxmlformats.org/officeDocument/2006/customXml" ds:itemID="{3DA7C197-A856-47DE-AC4B-3B39CB9AD53C}"/>
</file>

<file path=customXml/itemProps3.xml><?xml version="1.0" encoding="utf-8"?>
<ds:datastoreItem xmlns:ds="http://schemas.openxmlformats.org/officeDocument/2006/customXml" ds:itemID="{283C56AE-C3E2-47BA-BFD0-BB73AC149238}"/>
</file>

<file path=docProps/app.xml><?xml version="1.0" encoding="utf-8"?>
<Properties xmlns="http://schemas.openxmlformats.org/officeDocument/2006/extended-properties" xmlns:vt="http://schemas.openxmlformats.org/officeDocument/2006/docPropsVTypes">
  <Template>Normal</Template>
  <TotalTime>17</TotalTime>
  <Pages>5</Pages>
  <Words>1339</Words>
  <Characters>7447</Characters>
  <Application>Microsoft Office Word</Application>
  <DocSecurity>0</DocSecurity>
  <Lines>148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Shelton</dc:creator>
  <cp:keywords/>
  <dc:description/>
  <cp:lastModifiedBy>Maggie Shelton</cp:lastModifiedBy>
  <cp:revision>1</cp:revision>
  <dcterms:created xsi:type="dcterms:W3CDTF">2026-05-14T11:24:00Z</dcterms:created>
  <dcterms:modified xsi:type="dcterms:W3CDTF">2026-05-14T11:41:00Z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0x01010047EF56E4402F3A4E995EBF4E67BCF3DB</vt:lpwstr>
  </property>
</Properties>
</file>