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9B" w:rsidRPr="001B2A9F" w:rsidRDefault="0018745E" w:rsidP="001B2A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A9F">
        <w:rPr>
          <w:rFonts w:ascii="Arial" w:hAnsi="Arial" w:cs="Arial"/>
          <w:b/>
          <w:sz w:val="22"/>
          <w:szCs w:val="22"/>
        </w:rPr>
        <w:t>Hampshire &amp; Isle of Wight Wildlife Trust</w:t>
      </w:r>
    </w:p>
    <w:p w:rsidR="0018745E" w:rsidRPr="001B2A9F" w:rsidRDefault="0018745E" w:rsidP="001B2A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A9F">
        <w:rPr>
          <w:rFonts w:ascii="Arial" w:hAnsi="Arial" w:cs="Arial"/>
          <w:b/>
          <w:sz w:val="22"/>
          <w:szCs w:val="22"/>
        </w:rPr>
        <w:t>JOB DESCRIPTION</w:t>
      </w:r>
    </w:p>
    <w:p w:rsidR="0018745E" w:rsidRPr="001B2A9F" w:rsidRDefault="0018745E" w:rsidP="001B2A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1B2A9F" w:rsidRPr="001B2A9F" w:rsidTr="0018745E">
        <w:trPr>
          <w:trHeight w:val="283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:rsidR="008854B5" w:rsidRPr="001B2A9F" w:rsidRDefault="008854B5" w:rsidP="001B2A9F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IDENTIFICATION OF JOB</w:t>
            </w:r>
          </w:p>
        </w:tc>
      </w:tr>
      <w:tr w:rsidR="001B2A9F" w:rsidRPr="001B2A9F" w:rsidTr="00B300F6">
        <w:trPr>
          <w:trHeight w:val="283"/>
        </w:trPr>
        <w:tc>
          <w:tcPr>
            <w:tcW w:w="3794" w:type="dxa"/>
          </w:tcPr>
          <w:p w:rsidR="008854B5" w:rsidRPr="001B2A9F" w:rsidRDefault="008854B5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059" w:type="dxa"/>
          </w:tcPr>
          <w:p w:rsidR="008854B5" w:rsidRPr="001B2A9F" w:rsidRDefault="00946EBC" w:rsidP="002977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Assistant Communications Officer </w:t>
            </w:r>
          </w:p>
        </w:tc>
      </w:tr>
      <w:tr w:rsidR="001B2A9F" w:rsidRPr="001B2A9F" w:rsidTr="00B300F6">
        <w:trPr>
          <w:trHeight w:val="283"/>
        </w:trPr>
        <w:tc>
          <w:tcPr>
            <w:tcW w:w="3794" w:type="dxa"/>
          </w:tcPr>
          <w:p w:rsidR="008854B5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6059" w:type="dxa"/>
          </w:tcPr>
          <w:p w:rsidR="008854B5" w:rsidRPr="00BA4298" w:rsidRDefault="00BA4298" w:rsidP="001B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Communications and External A</w:t>
            </w:r>
            <w:r w:rsidRPr="00BA4298">
              <w:rPr>
                <w:rFonts w:ascii="Arial" w:hAnsi="Arial" w:cs="Arial"/>
                <w:bCs/>
                <w:sz w:val="22"/>
                <w:szCs w:val="18"/>
              </w:rPr>
              <w:t>ffairs</w:t>
            </w:r>
          </w:p>
        </w:tc>
      </w:tr>
      <w:tr w:rsidR="001B2A9F" w:rsidRPr="001B2A9F" w:rsidTr="00B300F6">
        <w:trPr>
          <w:trHeight w:val="283"/>
        </w:trPr>
        <w:tc>
          <w:tcPr>
            <w:tcW w:w="3794" w:type="dxa"/>
          </w:tcPr>
          <w:p w:rsidR="008854B5" w:rsidRPr="001B2A9F" w:rsidRDefault="008854B5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6059" w:type="dxa"/>
          </w:tcPr>
          <w:p w:rsidR="008854B5" w:rsidRPr="001B2A9F" w:rsidRDefault="00252096" w:rsidP="00081E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Manager</w:t>
            </w:r>
          </w:p>
        </w:tc>
      </w:tr>
      <w:tr w:rsidR="00081EA2" w:rsidRPr="001B2A9F" w:rsidTr="00B300F6">
        <w:trPr>
          <w:trHeight w:val="283"/>
        </w:trPr>
        <w:tc>
          <w:tcPr>
            <w:tcW w:w="3794" w:type="dxa"/>
          </w:tcPr>
          <w:p w:rsidR="008854B5" w:rsidRPr="001B2A9F" w:rsidRDefault="008854B5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BAND</w:t>
            </w:r>
          </w:p>
        </w:tc>
        <w:tc>
          <w:tcPr>
            <w:tcW w:w="6059" w:type="dxa"/>
          </w:tcPr>
          <w:p w:rsidR="008854B5" w:rsidRPr="001B2A9F" w:rsidRDefault="00252096" w:rsidP="008500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bookmarkStart w:id="0" w:name="_GoBack"/>
            <w:bookmarkEnd w:id="0"/>
          </w:p>
        </w:tc>
      </w:tr>
    </w:tbl>
    <w:p w:rsidR="008854B5" w:rsidRPr="001B2A9F" w:rsidRDefault="008854B5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B2A9F" w:rsidRPr="001B2A9F" w:rsidTr="0018745E">
        <w:trPr>
          <w:trHeight w:val="283"/>
        </w:trPr>
        <w:tc>
          <w:tcPr>
            <w:tcW w:w="9853" w:type="dxa"/>
            <w:shd w:val="clear" w:color="auto" w:fill="F2F2F2" w:themeFill="background1" w:themeFillShade="F2"/>
          </w:tcPr>
          <w:p w:rsidR="008854B5" w:rsidRPr="001B2A9F" w:rsidRDefault="008854B5" w:rsidP="001B2A9F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OVERALL PURPOSE OF JOB</w:t>
            </w:r>
          </w:p>
        </w:tc>
      </w:tr>
      <w:tr w:rsidR="008854B5" w:rsidRPr="001B2A9F" w:rsidTr="008854B5">
        <w:trPr>
          <w:trHeight w:val="283"/>
        </w:trPr>
        <w:tc>
          <w:tcPr>
            <w:tcW w:w="9853" w:type="dxa"/>
          </w:tcPr>
          <w:p w:rsidR="008854B5" w:rsidRDefault="008854B5" w:rsidP="001B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096" w:rsidRDefault="00252096" w:rsidP="002520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DE1">
              <w:rPr>
                <w:rFonts w:ascii="Arial" w:hAnsi="Arial" w:cs="Arial"/>
                <w:color w:val="000000"/>
                <w:sz w:val="22"/>
                <w:szCs w:val="22"/>
              </w:rPr>
              <w:t>We need to create a wilder Hampshire and Isle of Wight.  Wildlife is in freefall both locally and nationally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order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get nature on the road to </w:t>
            </w:r>
            <w:r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recovery, we need everyone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 take action.</w:t>
            </w:r>
          </w:p>
          <w:p w:rsidR="00252096" w:rsidRPr="00CC7DE1" w:rsidRDefault="00252096" w:rsidP="002520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CA6" w:rsidRPr="00252096" w:rsidRDefault="00EE38B5" w:rsidP="002520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52096"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are looking for a highly motivated, creative and energetic person to join </w:t>
            </w:r>
            <w:r w:rsidRPr="00CC7DE1">
              <w:rPr>
                <w:rFonts w:ascii="Arial" w:hAnsi="Arial" w:cs="Arial"/>
                <w:color w:val="000000"/>
                <w:sz w:val="22"/>
                <w:szCs w:val="22"/>
              </w:rPr>
              <w:t>our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Communications </w:t>
            </w:r>
            <w:r w:rsidR="00252096"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and help us </w:t>
            </w:r>
            <w:r w:rsidR="00252096">
              <w:rPr>
                <w:rFonts w:ascii="Arial" w:hAnsi="Arial" w:cs="Arial"/>
                <w:color w:val="000000"/>
                <w:sz w:val="22"/>
                <w:szCs w:val="22"/>
              </w:rPr>
              <w:t>to engage,</w:t>
            </w:r>
            <w:r w:rsidR="00252096"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inspire</w:t>
            </w:r>
            <w:r w:rsidR="0025209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influence</w:t>
            </w:r>
            <w:r w:rsidR="00252096" w:rsidRPr="00CC7DE1">
              <w:rPr>
                <w:rFonts w:ascii="Arial" w:hAnsi="Arial" w:cs="Arial"/>
                <w:color w:val="000000"/>
                <w:sz w:val="22"/>
                <w:szCs w:val="22"/>
              </w:rPr>
              <w:t xml:space="preserve"> people across Hampshire and the Isle of Wight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The role will involve</w:t>
            </w:r>
            <w:r w:rsidR="00252096">
              <w:rPr>
                <w:rFonts w:ascii="Arial" w:hAnsi="Arial" w:cs="Arial"/>
                <w:color w:val="000000"/>
                <w:sz w:val="22"/>
                <w:szCs w:val="22"/>
              </w:rPr>
              <w:t xml:space="preserve"> working </w:t>
            </w:r>
            <w:r w:rsidR="00B67CA6" w:rsidRPr="001B2A9F">
              <w:rPr>
                <w:rFonts w:ascii="Arial" w:hAnsi="Arial" w:cs="Arial"/>
                <w:sz w:val="22"/>
                <w:szCs w:val="22"/>
              </w:rPr>
              <w:t xml:space="preserve">across all areas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67CA6" w:rsidRPr="001B2A9F">
              <w:rPr>
                <w:rFonts w:ascii="Arial" w:hAnsi="Arial" w:cs="Arial"/>
                <w:sz w:val="22"/>
                <w:szCs w:val="22"/>
              </w:rPr>
              <w:t>ommunications including d</w:t>
            </w:r>
            <w:r w:rsidR="00252096">
              <w:rPr>
                <w:rFonts w:ascii="Arial" w:hAnsi="Arial" w:cs="Arial"/>
                <w:sz w:val="22"/>
                <w:szCs w:val="22"/>
              </w:rPr>
              <w:t xml:space="preserve">igital, media, events promotion and </w:t>
            </w:r>
            <w:r w:rsidR="00B67CA6" w:rsidRPr="001B2A9F">
              <w:rPr>
                <w:rFonts w:ascii="Arial" w:hAnsi="Arial" w:cs="Arial"/>
                <w:sz w:val="22"/>
                <w:szCs w:val="22"/>
              </w:rPr>
              <w:t>publicati</w:t>
            </w:r>
            <w:r w:rsidR="00252096">
              <w:rPr>
                <w:rFonts w:ascii="Arial" w:hAnsi="Arial" w:cs="Arial"/>
                <w:sz w:val="22"/>
                <w:szCs w:val="22"/>
              </w:rPr>
              <w:t>ons.</w:t>
            </w:r>
          </w:p>
          <w:p w:rsidR="00252096" w:rsidRPr="001B2A9F" w:rsidRDefault="00252096" w:rsidP="001B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A9F" w:rsidRDefault="006D73ED" w:rsidP="001B2A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We’re looking for someone keen to enter into a career in communications, who</w:t>
            </w:r>
            <w:r w:rsidR="00EE38B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1B2A9F">
              <w:rPr>
                <w:rFonts w:ascii="Arial" w:hAnsi="Arial" w:cs="Arial"/>
                <w:sz w:val="22"/>
                <w:szCs w:val="22"/>
              </w:rPr>
              <w:t xml:space="preserve">s passionate about nature, and who wants to develop their experience of </w:t>
            </w:r>
            <w:r w:rsidR="00081EA2">
              <w:rPr>
                <w:rFonts w:ascii="Arial" w:hAnsi="Arial" w:cs="Arial"/>
                <w:sz w:val="22"/>
                <w:szCs w:val="22"/>
              </w:rPr>
              <w:t>integrated communications across a range of channels</w:t>
            </w:r>
            <w:r w:rsidR="0025209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67CA6" w:rsidRPr="001B2A9F" w:rsidRDefault="00B67CA6" w:rsidP="001B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54B5" w:rsidRPr="001B2A9F" w:rsidRDefault="008854B5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B2A9F" w:rsidRPr="001B2A9F" w:rsidTr="0018745E">
        <w:trPr>
          <w:trHeight w:val="283"/>
        </w:trPr>
        <w:tc>
          <w:tcPr>
            <w:tcW w:w="9853" w:type="dxa"/>
            <w:shd w:val="clear" w:color="auto" w:fill="F2F2F2" w:themeFill="background1" w:themeFillShade="F2"/>
          </w:tcPr>
          <w:p w:rsidR="008854B5" w:rsidRPr="001B2A9F" w:rsidRDefault="008854B5" w:rsidP="001B2A9F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 xml:space="preserve">MAIN RESPONSIBILITIES </w:t>
            </w:r>
          </w:p>
        </w:tc>
      </w:tr>
      <w:tr w:rsidR="0018745E" w:rsidRPr="001B2A9F" w:rsidTr="0018745E">
        <w:trPr>
          <w:trHeight w:val="20"/>
        </w:trPr>
        <w:tc>
          <w:tcPr>
            <w:tcW w:w="9853" w:type="dxa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096" w:rsidRPr="00512792" w:rsidRDefault="00252096" w:rsidP="00252096">
            <w:pPr>
              <w:spacing w:beforeLines="20" w:before="48" w:afterLines="20" w:after="48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512792">
              <w:rPr>
                <w:rFonts w:ascii="Arial" w:hAnsi="Arial"/>
                <w:b/>
                <w:sz w:val="22"/>
                <w:szCs w:val="22"/>
              </w:rPr>
              <w:t>Digital</w:t>
            </w:r>
          </w:p>
          <w:p w:rsidR="00512792" w:rsidRDefault="00512792" w:rsidP="00512792">
            <w:pPr>
              <w:pStyle w:val="ListParagraph"/>
              <w:widowControl/>
              <w:numPr>
                <w:ilvl w:val="0"/>
                <w:numId w:val="37"/>
              </w:numPr>
              <w:spacing w:beforeLines="20" w:before="48" w:afterLines="20" w:after="48" w:line="276" w:lineRule="auto"/>
              <w:rPr>
                <w:rFonts w:ascii="Arial" w:hAnsi="Arial"/>
                <w:sz w:val="22"/>
                <w:szCs w:val="22"/>
              </w:rPr>
            </w:pPr>
            <w:r w:rsidRPr="00AD2CC4">
              <w:rPr>
                <w:rFonts w:ascii="Arial" w:hAnsi="Arial" w:cs="Arial"/>
                <w:sz w:val="22"/>
              </w:rPr>
              <w:t xml:space="preserve">Support </w:t>
            </w:r>
            <w:r w:rsidR="008C17B3">
              <w:rPr>
                <w:rFonts w:ascii="Arial" w:hAnsi="Arial" w:cs="Arial"/>
                <w:sz w:val="22"/>
              </w:rPr>
              <w:t xml:space="preserve">with </w:t>
            </w:r>
            <w:r w:rsidRPr="00AD2CC4">
              <w:rPr>
                <w:rFonts w:ascii="Arial" w:hAnsi="Arial" w:cs="Arial"/>
                <w:sz w:val="22"/>
              </w:rPr>
              <w:t>web</w:t>
            </w:r>
            <w:r>
              <w:rPr>
                <w:rFonts w:ascii="Arial" w:hAnsi="Arial" w:cs="Arial"/>
                <w:sz w:val="22"/>
              </w:rPr>
              <w:t>site</w:t>
            </w:r>
            <w:r w:rsidRPr="00AD2CC4">
              <w:rPr>
                <w:rFonts w:ascii="Arial" w:hAnsi="Arial" w:cs="Arial"/>
                <w:sz w:val="22"/>
              </w:rPr>
              <w:t xml:space="preserve"> </w:t>
            </w:r>
            <w:r w:rsidR="008C17B3">
              <w:rPr>
                <w:rFonts w:ascii="Arial" w:hAnsi="Arial" w:cs="Arial"/>
                <w:sz w:val="22"/>
              </w:rPr>
              <w:t xml:space="preserve">design and </w:t>
            </w:r>
            <w:r>
              <w:rPr>
                <w:rFonts w:ascii="Arial" w:hAnsi="Arial" w:cs="Arial"/>
                <w:sz w:val="22"/>
              </w:rPr>
              <w:t xml:space="preserve">content </w:t>
            </w:r>
            <w:r w:rsidRPr="00AD2CC4">
              <w:rPr>
                <w:rFonts w:ascii="Arial" w:hAnsi="Arial" w:cs="Arial"/>
                <w:sz w:val="22"/>
              </w:rPr>
              <w:t>updates</w:t>
            </w:r>
            <w:r w:rsidR="008C17B3">
              <w:rPr>
                <w:rFonts w:ascii="Arial" w:hAnsi="Arial" w:cs="Arial"/>
                <w:sz w:val="22"/>
              </w:rPr>
              <w:t xml:space="preserve">, </w:t>
            </w:r>
            <w:r w:rsidR="00BC5505">
              <w:rPr>
                <w:rFonts w:ascii="Arial" w:hAnsi="Arial" w:cs="Arial"/>
                <w:sz w:val="22"/>
              </w:rPr>
              <w:t xml:space="preserve">helping to ensure the </w:t>
            </w:r>
            <w:r>
              <w:rPr>
                <w:rFonts w:ascii="Arial" w:hAnsi="Arial"/>
                <w:sz w:val="22"/>
                <w:szCs w:val="22"/>
              </w:rPr>
              <w:t xml:space="preserve">website </w:t>
            </w:r>
            <w:r w:rsidR="00BC5505">
              <w:rPr>
                <w:rFonts w:ascii="Arial" w:hAnsi="Arial"/>
                <w:sz w:val="22"/>
                <w:szCs w:val="22"/>
              </w:rPr>
              <w:t xml:space="preserve">stays </w:t>
            </w:r>
            <w:r>
              <w:rPr>
                <w:rFonts w:ascii="Arial" w:hAnsi="Arial"/>
                <w:sz w:val="22"/>
                <w:szCs w:val="22"/>
              </w:rPr>
              <w:t>up to date</w:t>
            </w:r>
            <w:r w:rsidR="00BC5505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C5505" w:rsidRPr="001B2A9F" w:rsidRDefault="00BC5505" w:rsidP="00BC550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Help manage Trust events on the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by checking accuracy and publishing content.  </w:t>
            </w:r>
          </w:p>
          <w:p w:rsidR="00BC5505" w:rsidRPr="00BC5505" w:rsidRDefault="00512792" w:rsidP="00BC5505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D2CC4">
              <w:rPr>
                <w:rFonts w:ascii="Arial" w:hAnsi="Arial" w:cs="Arial"/>
                <w:sz w:val="22"/>
              </w:rPr>
              <w:t xml:space="preserve">Assist with </w:t>
            </w:r>
            <w:r w:rsidR="008C17B3">
              <w:rPr>
                <w:rFonts w:ascii="Arial" w:hAnsi="Arial" w:cs="Arial"/>
                <w:sz w:val="22"/>
              </w:rPr>
              <w:t xml:space="preserve">the </w:t>
            </w:r>
            <w:r w:rsidRPr="00AD2CC4">
              <w:rPr>
                <w:rFonts w:ascii="Arial" w:hAnsi="Arial" w:cs="Arial"/>
                <w:sz w:val="22"/>
              </w:rPr>
              <w:t xml:space="preserve">production of supporter </w:t>
            </w:r>
            <w:proofErr w:type="spellStart"/>
            <w:r w:rsidRPr="00AD2CC4">
              <w:rPr>
                <w:rFonts w:ascii="Arial" w:hAnsi="Arial" w:cs="Arial"/>
                <w:sz w:val="22"/>
              </w:rPr>
              <w:t>enewsletters</w:t>
            </w:r>
            <w:proofErr w:type="spellEnd"/>
            <w:r w:rsidR="00BC5505">
              <w:rPr>
                <w:rFonts w:ascii="Arial" w:hAnsi="Arial" w:cs="Arial"/>
                <w:sz w:val="22"/>
              </w:rPr>
              <w:t xml:space="preserve"> and </w:t>
            </w:r>
            <w:r w:rsidR="00E94930">
              <w:rPr>
                <w:rFonts w:ascii="Arial" w:hAnsi="Arial" w:cs="Arial"/>
                <w:sz w:val="22"/>
              </w:rPr>
              <w:t xml:space="preserve">keeping </w:t>
            </w:r>
            <w:r w:rsidR="00BC5505">
              <w:rPr>
                <w:rFonts w:ascii="Arial" w:hAnsi="Arial" w:cs="Arial"/>
                <w:sz w:val="22"/>
              </w:rPr>
              <w:t xml:space="preserve">email records up to date. </w:t>
            </w:r>
          </w:p>
          <w:p w:rsidR="00512792" w:rsidRDefault="00512792" w:rsidP="0051279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D2CC4">
              <w:rPr>
                <w:rFonts w:ascii="Arial" w:hAnsi="Arial" w:cs="Arial"/>
                <w:sz w:val="22"/>
              </w:rPr>
              <w:t>Collate and r</w:t>
            </w:r>
            <w:r w:rsidR="00BC5505">
              <w:rPr>
                <w:rFonts w:ascii="Arial" w:hAnsi="Arial" w:cs="Arial"/>
                <w:sz w:val="22"/>
              </w:rPr>
              <w:t xml:space="preserve">eport on </w:t>
            </w:r>
            <w:r w:rsidRPr="00AD2CC4">
              <w:rPr>
                <w:rFonts w:ascii="Arial" w:hAnsi="Arial" w:cs="Arial"/>
                <w:sz w:val="22"/>
              </w:rPr>
              <w:t>key statistics such as website traffic</w:t>
            </w:r>
            <w:r w:rsidR="00BC5505">
              <w:rPr>
                <w:rFonts w:ascii="Arial" w:hAnsi="Arial" w:cs="Arial"/>
                <w:sz w:val="22"/>
              </w:rPr>
              <w:t xml:space="preserve">, social media engagement and </w:t>
            </w:r>
            <w:proofErr w:type="spellStart"/>
            <w:r w:rsidR="00BC5505">
              <w:rPr>
                <w:rFonts w:ascii="Arial" w:hAnsi="Arial" w:cs="Arial"/>
                <w:sz w:val="22"/>
              </w:rPr>
              <w:t>enewsletter</w:t>
            </w:r>
            <w:proofErr w:type="spellEnd"/>
            <w:r w:rsidR="00BC5505">
              <w:rPr>
                <w:rFonts w:ascii="Arial" w:hAnsi="Arial" w:cs="Arial"/>
                <w:sz w:val="22"/>
              </w:rPr>
              <w:t xml:space="preserve"> opens. </w:t>
            </w:r>
          </w:p>
          <w:p w:rsidR="00BC5505" w:rsidRDefault="00BC5505" w:rsidP="00BC550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with the production and posting of creative content for social media channels, including assisting with the development of video, animation and graphic design elements.</w:t>
            </w:r>
          </w:p>
          <w:p w:rsidR="00252096" w:rsidRDefault="00512792" w:rsidP="00BC550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505">
              <w:rPr>
                <w:rFonts w:ascii="Arial" w:hAnsi="Arial" w:cs="Arial"/>
                <w:sz w:val="22"/>
                <w:szCs w:val="22"/>
              </w:rPr>
              <w:t>Assist with the management of the image library</w:t>
            </w:r>
            <w:r w:rsidR="008C17B3">
              <w:rPr>
                <w:rFonts w:ascii="Arial" w:hAnsi="Arial" w:cs="Arial"/>
                <w:sz w:val="22"/>
                <w:szCs w:val="22"/>
              </w:rPr>
              <w:t>,</w:t>
            </w:r>
            <w:r w:rsidRPr="00BC5505">
              <w:rPr>
                <w:rFonts w:ascii="Arial" w:hAnsi="Arial" w:cs="Arial"/>
                <w:sz w:val="22"/>
                <w:szCs w:val="22"/>
              </w:rPr>
              <w:t xml:space="preserve"> helping to ensure that it is up to date and fit for purpose</w:t>
            </w:r>
            <w:r w:rsidR="00BC5505" w:rsidRPr="00BC5505">
              <w:rPr>
                <w:rFonts w:ascii="Arial" w:hAnsi="Arial" w:cs="Arial"/>
                <w:sz w:val="22"/>
                <w:szCs w:val="22"/>
              </w:rPr>
              <w:t>. Including u</w:t>
            </w:r>
            <w:r w:rsidR="00252096" w:rsidRPr="00BC5505">
              <w:rPr>
                <w:rFonts w:ascii="Arial" w:hAnsi="Arial"/>
                <w:sz w:val="22"/>
                <w:szCs w:val="22"/>
              </w:rPr>
              <w:t>ploading images</w:t>
            </w:r>
            <w:r w:rsidR="00BC5505" w:rsidRPr="00BC5505">
              <w:rPr>
                <w:rFonts w:ascii="Arial" w:hAnsi="Arial"/>
                <w:sz w:val="22"/>
                <w:szCs w:val="22"/>
              </w:rPr>
              <w:t xml:space="preserve">, recording </w:t>
            </w:r>
            <w:r w:rsidR="00252096" w:rsidRPr="00BC5505">
              <w:rPr>
                <w:rFonts w:ascii="Arial" w:hAnsi="Arial" w:cs="Arial"/>
                <w:sz w:val="22"/>
                <w:szCs w:val="22"/>
              </w:rPr>
              <w:t>copyright</w:t>
            </w:r>
            <w:r w:rsidR="00BC5505" w:rsidRPr="00BC5505">
              <w:rPr>
                <w:rFonts w:ascii="Arial" w:hAnsi="Arial" w:cs="Arial"/>
                <w:sz w:val="22"/>
                <w:szCs w:val="22"/>
              </w:rPr>
              <w:t xml:space="preserve"> information and s</w:t>
            </w:r>
            <w:r w:rsidR="00252096" w:rsidRPr="00BC5505">
              <w:rPr>
                <w:rFonts w:ascii="Arial" w:hAnsi="Arial" w:cs="Arial"/>
                <w:sz w:val="22"/>
                <w:szCs w:val="22"/>
              </w:rPr>
              <w:t>ourcing new images</w:t>
            </w:r>
            <w:r w:rsidR="00BC5505" w:rsidRPr="00BC55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18E8" w:rsidRDefault="00BD18E8" w:rsidP="00BD18E8">
            <w:pPr>
              <w:spacing w:beforeLines="100" w:before="240" w:afterLines="20" w:after="48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Design</w:t>
            </w:r>
          </w:p>
          <w:p w:rsidR="00BD18E8" w:rsidRPr="008C17B3" w:rsidRDefault="00BD18E8" w:rsidP="008C17B3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7B3">
              <w:rPr>
                <w:rFonts w:ascii="Arial" w:hAnsi="Arial"/>
                <w:sz w:val="22"/>
                <w:szCs w:val="22"/>
              </w:rPr>
              <w:t xml:space="preserve">Support </w:t>
            </w:r>
            <w:r w:rsidR="00D83312" w:rsidRPr="008C17B3">
              <w:rPr>
                <w:rFonts w:ascii="Arial" w:hAnsi="Arial"/>
                <w:sz w:val="22"/>
                <w:szCs w:val="22"/>
              </w:rPr>
              <w:t xml:space="preserve">with the creation of branded </w:t>
            </w:r>
            <w:r w:rsidRPr="008C17B3">
              <w:rPr>
                <w:rFonts w:ascii="Arial" w:hAnsi="Arial"/>
                <w:sz w:val="22"/>
                <w:szCs w:val="22"/>
              </w:rPr>
              <w:t xml:space="preserve">materials </w:t>
            </w:r>
            <w:r w:rsidR="008C17B3">
              <w:rPr>
                <w:rFonts w:ascii="Arial" w:hAnsi="Arial"/>
                <w:sz w:val="22"/>
                <w:szCs w:val="22"/>
              </w:rPr>
              <w:t>for</w:t>
            </w:r>
            <w:r w:rsidR="00D83312" w:rsidRPr="008C17B3">
              <w:rPr>
                <w:rFonts w:ascii="Arial" w:hAnsi="Arial"/>
                <w:sz w:val="22"/>
                <w:szCs w:val="22"/>
              </w:rPr>
              <w:t xml:space="preserve"> reserve</w:t>
            </w:r>
            <w:r w:rsidR="008C17B3">
              <w:rPr>
                <w:rFonts w:ascii="Arial" w:hAnsi="Arial"/>
                <w:sz w:val="22"/>
                <w:szCs w:val="22"/>
              </w:rPr>
              <w:t>s</w:t>
            </w:r>
            <w:r w:rsidR="00D83312" w:rsidRPr="008C17B3">
              <w:rPr>
                <w:rFonts w:ascii="Arial" w:hAnsi="Arial"/>
                <w:sz w:val="22"/>
                <w:szCs w:val="22"/>
              </w:rPr>
              <w:t>, education and event</w:t>
            </w:r>
            <w:r w:rsidR="008C17B3">
              <w:rPr>
                <w:rFonts w:ascii="Arial" w:hAnsi="Arial"/>
                <w:sz w:val="22"/>
                <w:szCs w:val="22"/>
              </w:rPr>
              <w:t xml:space="preserve">s </w:t>
            </w:r>
            <w:r w:rsidR="00D83312" w:rsidRPr="008C17B3">
              <w:rPr>
                <w:rFonts w:ascii="Arial" w:hAnsi="Arial"/>
                <w:sz w:val="22"/>
                <w:szCs w:val="22"/>
              </w:rPr>
              <w:t>such as posters and leaflets</w:t>
            </w:r>
            <w:r w:rsidR="008C17B3">
              <w:rPr>
                <w:rFonts w:ascii="Arial" w:hAnsi="Arial"/>
                <w:sz w:val="22"/>
                <w:szCs w:val="22"/>
              </w:rPr>
              <w:t>.</w:t>
            </w:r>
            <w:r w:rsidR="00D83312" w:rsidRPr="008C17B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C5C11" w:rsidRDefault="00D83312" w:rsidP="00FC5C1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CC4">
              <w:rPr>
                <w:rFonts w:ascii="Arial" w:hAnsi="Arial" w:cs="Arial"/>
                <w:sz w:val="22"/>
              </w:rPr>
              <w:t>Input creative ideas for campaigns and project communications</w:t>
            </w:r>
            <w:r w:rsidR="008C17B3">
              <w:rPr>
                <w:rFonts w:ascii="Arial" w:hAnsi="Arial" w:cs="Arial"/>
                <w:sz w:val="22"/>
              </w:rPr>
              <w:t>.</w:t>
            </w:r>
            <w:r w:rsidR="00FC5C11" w:rsidRPr="00FC5C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5C11" w:rsidRPr="00FC5C11" w:rsidRDefault="00FC5C11" w:rsidP="00FC5C1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C11">
              <w:rPr>
                <w:rFonts w:ascii="Arial" w:hAnsi="Arial" w:cs="Arial"/>
                <w:sz w:val="22"/>
                <w:szCs w:val="22"/>
              </w:rPr>
              <w:t xml:space="preserve">Help create and edit video </w:t>
            </w:r>
            <w:r>
              <w:rPr>
                <w:rFonts w:ascii="Arial" w:hAnsi="Arial" w:cs="Arial"/>
                <w:sz w:val="22"/>
                <w:szCs w:val="22"/>
              </w:rPr>
              <w:t xml:space="preserve">clips </w:t>
            </w:r>
            <w:r w:rsidRPr="00FC5C1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produce </w:t>
            </w:r>
            <w:r w:rsidRPr="00FC5C11"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communication</w:t>
            </w:r>
            <w:r w:rsidRPr="00FC5C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3312" w:rsidRPr="00AD2CC4" w:rsidRDefault="00D83312" w:rsidP="00D83312">
            <w:pPr>
              <w:pStyle w:val="ListParagraph"/>
              <w:spacing w:line="276" w:lineRule="auto"/>
              <w:rPr>
                <w:rFonts w:ascii="Arial" w:hAnsi="Arial" w:cs="Arial"/>
                <w:sz w:val="22"/>
              </w:rPr>
            </w:pPr>
          </w:p>
          <w:p w:rsidR="00252096" w:rsidRPr="00512792" w:rsidRDefault="00512792" w:rsidP="00512792">
            <w:pPr>
              <w:spacing w:beforeLines="20" w:before="48" w:afterLines="20" w:after="48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512792">
              <w:rPr>
                <w:rFonts w:ascii="Arial" w:hAnsi="Arial"/>
                <w:b/>
                <w:sz w:val="22"/>
                <w:szCs w:val="22"/>
              </w:rPr>
              <w:t>Media</w:t>
            </w:r>
            <w:r w:rsidR="00BC5505">
              <w:rPr>
                <w:rFonts w:ascii="Arial" w:hAnsi="Arial"/>
                <w:color w:val="808080"/>
                <w:sz w:val="22"/>
                <w:szCs w:val="22"/>
              </w:rPr>
              <w:t xml:space="preserve"> </w:t>
            </w:r>
            <w:r w:rsidR="00BC5505" w:rsidRPr="00BC5505">
              <w:rPr>
                <w:rFonts w:ascii="Arial" w:hAnsi="Arial"/>
                <w:b/>
                <w:sz w:val="22"/>
                <w:szCs w:val="22"/>
              </w:rPr>
              <w:t>and Publications</w:t>
            </w:r>
          </w:p>
          <w:p w:rsidR="00512792" w:rsidRDefault="00512792" w:rsidP="0051279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D2CC4">
              <w:rPr>
                <w:rFonts w:ascii="Arial" w:hAnsi="Arial" w:cs="Arial"/>
                <w:sz w:val="22"/>
              </w:rPr>
              <w:t xml:space="preserve">Provide support for the </w:t>
            </w:r>
            <w:r>
              <w:rPr>
                <w:rFonts w:ascii="Arial" w:hAnsi="Arial" w:cs="Arial"/>
                <w:sz w:val="22"/>
              </w:rPr>
              <w:t xml:space="preserve">Wildlife </w:t>
            </w:r>
            <w:r w:rsidRPr="00AD2CC4">
              <w:rPr>
                <w:rFonts w:ascii="Arial" w:hAnsi="Arial" w:cs="Arial"/>
                <w:sz w:val="22"/>
              </w:rPr>
              <w:t>Trust’s magazine</w:t>
            </w:r>
            <w:r w:rsidR="00FC5C11">
              <w:rPr>
                <w:rFonts w:ascii="Arial" w:hAnsi="Arial" w:cs="Arial"/>
                <w:sz w:val="22"/>
              </w:rPr>
              <w:t>, What’s On Guide</w:t>
            </w:r>
            <w:r w:rsidR="00FF11C1">
              <w:rPr>
                <w:rFonts w:ascii="Arial" w:hAnsi="Arial" w:cs="Arial"/>
                <w:sz w:val="22"/>
              </w:rPr>
              <w:t xml:space="preserve">, editorial </w:t>
            </w:r>
            <w:r w:rsidRPr="00AD2CC4">
              <w:rPr>
                <w:rFonts w:ascii="Arial" w:hAnsi="Arial" w:cs="Arial"/>
                <w:sz w:val="22"/>
              </w:rPr>
              <w:t xml:space="preserve">and </w:t>
            </w:r>
            <w:r w:rsidR="00FC5C11">
              <w:rPr>
                <w:rFonts w:ascii="Arial" w:hAnsi="Arial" w:cs="Arial"/>
                <w:sz w:val="22"/>
              </w:rPr>
              <w:t xml:space="preserve">other </w:t>
            </w:r>
            <w:r w:rsidRPr="00AD2CC4">
              <w:rPr>
                <w:rFonts w:ascii="Arial" w:hAnsi="Arial" w:cs="Arial"/>
                <w:sz w:val="22"/>
              </w:rPr>
              <w:t>publications, including</w:t>
            </w:r>
            <w:r w:rsidR="00FC5C11">
              <w:rPr>
                <w:rFonts w:ascii="Arial" w:hAnsi="Arial" w:cs="Arial"/>
                <w:sz w:val="22"/>
              </w:rPr>
              <w:t xml:space="preserve"> sourcing images, </w:t>
            </w:r>
            <w:r w:rsidRPr="00AD2CC4">
              <w:rPr>
                <w:rFonts w:ascii="Arial" w:hAnsi="Arial" w:cs="Arial"/>
                <w:sz w:val="22"/>
              </w:rPr>
              <w:t xml:space="preserve">copywriting, editing, proofreading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="00FC5C11">
              <w:rPr>
                <w:rFonts w:ascii="Arial" w:hAnsi="Arial" w:cs="Arial"/>
                <w:sz w:val="22"/>
              </w:rPr>
              <w:t xml:space="preserve">assisting with design. </w:t>
            </w:r>
          </w:p>
          <w:p w:rsidR="00D83312" w:rsidRPr="005C024E" w:rsidRDefault="00D83312" w:rsidP="0051279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Repurposing local and national material from </w:t>
            </w:r>
            <w:r w:rsidR="001B09BA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magazine and other editorial to use across other channels</w:t>
            </w:r>
            <w:r w:rsidR="001B09BA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12792" w:rsidRPr="00AD2CC4" w:rsidRDefault="00512792" w:rsidP="0051279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D2CC4">
              <w:rPr>
                <w:rFonts w:ascii="Arial" w:hAnsi="Arial" w:cs="Arial"/>
                <w:sz w:val="22"/>
              </w:rPr>
              <w:t xml:space="preserve">Assist with press and media activity, including </w:t>
            </w:r>
            <w:r>
              <w:rPr>
                <w:rFonts w:ascii="Arial" w:hAnsi="Arial" w:cs="Arial"/>
                <w:sz w:val="22"/>
              </w:rPr>
              <w:t>production of copy and materials for use in external printed publications.</w:t>
            </w:r>
          </w:p>
          <w:p w:rsidR="00512792" w:rsidRDefault="00512792" w:rsidP="00512792">
            <w:pPr>
              <w:pStyle w:val="ListParagraph"/>
              <w:widowControl/>
              <w:spacing w:beforeLines="20" w:before="48" w:afterLines="20" w:after="48" w:line="276" w:lineRule="auto"/>
              <w:rPr>
                <w:rFonts w:ascii="Arial" w:hAnsi="Arial"/>
                <w:sz w:val="22"/>
                <w:szCs w:val="22"/>
              </w:rPr>
            </w:pPr>
          </w:p>
          <w:p w:rsidR="00512792" w:rsidRPr="00512792" w:rsidRDefault="00512792" w:rsidP="00512792">
            <w:pPr>
              <w:widowControl/>
              <w:spacing w:line="276" w:lineRule="auto"/>
              <w:rPr>
                <w:rFonts w:ascii="Arial" w:hAnsi="Arial" w:cs="Arial"/>
                <w:b/>
                <w:snapToGrid/>
                <w:sz w:val="22"/>
                <w:szCs w:val="22"/>
                <w:lang w:eastAsia="en-GB"/>
              </w:rPr>
            </w:pPr>
            <w:r w:rsidRPr="00512792">
              <w:rPr>
                <w:rFonts w:ascii="Arial" w:hAnsi="Arial" w:cs="Arial"/>
                <w:b/>
                <w:snapToGrid/>
                <w:sz w:val="22"/>
                <w:szCs w:val="22"/>
                <w:lang w:eastAsia="en-GB"/>
              </w:rPr>
              <w:t>Contributing to a successful Trust</w:t>
            </w:r>
          </w:p>
          <w:p w:rsidR="00D83312" w:rsidRDefault="00D83312" w:rsidP="00D8331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D2CC4">
              <w:rPr>
                <w:rFonts w:ascii="Arial" w:hAnsi="Arial" w:cs="Arial"/>
                <w:sz w:val="22"/>
              </w:rPr>
              <w:t xml:space="preserve">Support with monitoring </w:t>
            </w:r>
            <w:r w:rsidR="001B09BA">
              <w:rPr>
                <w:rFonts w:ascii="Arial" w:hAnsi="Arial" w:cs="Arial"/>
                <w:sz w:val="22"/>
              </w:rPr>
              <w:t xml:space="preserve">incoming correspondence to </w:t>
            </w:r>
            <w:r w:rsidRPr="00AD2CC4">
              <w:rPr>
                <w:rFonts w:ascii="Arial" w:hAnsi="Arial" w:cs="Arial"/>
                <w:sz w:val="22"/>
              </w:rPr>
              <w:t>mailboxes</w:t>
            </w:r>
            <w:r w:rsidR="001B09BA">
              <w:rPr>
                <w:rFonts w:ascii="Arial" w:hAnsi="Arial" w:cs="Arial"/>
                <w:sz w:val="22"/>
              </w:rPr>
              <w:t>.</w:t>
            </w:r>
          </w:p>
          <w:p w:rsidR="00512792" w:rsidRPr="001B2A9F" w:rsidRDefault="00512792" w:rsidP="0051279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Participate in team / department and staff meetings, maintain excellent communication with other staff across the Trust and embody a positive culture of sharing and learning. </w:t>
            </w:r>
          </w:p>
          <w:p w:rsidR="00512792" w:rsidRPr="001B2A9F" w:rsidRDefault="00512792" w:rsidP="0051279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Promote the Trust wherever possible, acting as an ambassador for our vision, values and aims and encouraging others to support us.</w:t>
            </w:r>
          </w:p>
          <w:p w:rsidR="00512792" w:rsidRPr="001B2A9F" w:rsidRDefault="00512792" w:rsidP="0051279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Undertake other duties commensurate with the post or as may from time to time be determined by the department Director.</w:t>
            </w:r>
          </w:p>
          <w:p w:rsidR="00512792" w:rsidRPr="001B2A9F" w:rsidRDefault="00512792" w:rsidP="0051279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Promote the Wildlife Trusts.</w:t>
            </w:r>
          </w:p>
          <w:p w:rsidR="00252096" w:rsidRPr="00512792" w:rsidRDefault="00512792" w:rsidP="001B2A9F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Abide by all Trust procedures, policies and legal obligations. </w:t>
            </w:r>
          </w:p>
          <w:p w:rsidR="00252096" w:rsidRPr="001B2A9F" w:rsidRDefault="00252096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54B5" w:rsidRPr="001B2A9F" w:rsidRDefault="008854B5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B2A9F" w:rsidRPr="001B2A9F" w:rsidTr="0018745E">
        <w:tc>
          <w:tcPr>
            <w:tcW w:w="9853" w:type="dxa"/>
            <w:shd w:val="clear" w:color="auto" w:fill="F2F2F2" w:themeFill="background1" w:themeFillShade="F2"/>
          </w:tcPr>
          <w:p w:rsidR="003D5F1A" w:rsidRPr="001B2A9F" w:rsidRDefault="003D5F1A" w:rsidP="001B2A9F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JOB SPECIFICATION / SCOPE OF ROLE</w:t>
            </w:r>
          </w:p>
        </w:tc>
      </w:tr>
      <w:tr w:rsidR="003D5F1A" w:rsidRPr="001B2A9F" w:rsidTr="0018745E">
        <w:trPr>
          <w:trHeight w:val="20"/>
        </w:trPr>
        <w:tc>
          <w:tcPr>
            <w:tcW w:w="9853" w:type="dxa"/>
          </w:tcPr>
          <w:p w:rsidR="003D5F1A" w:rsidRPr="001B2A9F" w:rsidRDefault="003D5F1A" w:rsidP="001B2A9F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326" w:rsidRPr="001B2A9F" w:rsidRDefault="00DE3326" w:rsidP="001B2A9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The role </w:t>
            </w:r>
            <w:r w:rsidR="004423A2" w:rsidRPr="001B2A9F">
              <w:rPr>
                <w:rFonts w:ascii="Arial" w:hAnsi="Arial" w:cs="Arial"/>
                <w:sz w:val="22"/>
                <w:szCs w:val="22"/>
              </w:rPr>
              <w:t xml:space="preserve">will have some </w:t>
            </w:r>
            <w:r w:rsidRPr="001B2A9F">
              <w:rPr>
                <w:rFonts w:ascii="Arial" w:hAnsi="Arial" w:cs="Arial"/>
                <w:sz w:val="22"/>
                <w:szCs w:val="22"/>
              </w:rPr>
              <w:t xml:space="preserve">contact with the general public, 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 xml:space="preserve">external contacts </w:t>
            </w:r>
            <w:r w:rsidR="00337898" w:rsidRPr="001B2A9F">
              <w:rPr>
                <w:rFonts w:ascii="Arial" w:hAnsi="Arial" w:cs="Arial"/>
                <w:sz w:val="22"/>
                <w:szCs w:val="22"/>
              </w:rPr>
              <w:t xml:space="preserve">and with </w:t>
            </w:r>
            <w:r w:rsidRPr="001B2A9F">
              <w:rPr>
                <w:rFonts w:ascii="Arial" w:hAnsi="Arial" w:cs="Arial"/>
                <w:sz w:val="22"/>
                <w:szCs w:val="22"/>
              </w:rPr>
              <w:t xml:space="preserve">Trust staff and volunteers </w:t>
            </w:r>
          </w:p>
          <w:p w:rsidR="00DE3326" w:rsidRPr="001B2A9F" w:rsidRDefault="00DE3326" w:rsidP="001B2A9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At present this role has no budget responsibility </w:t>
            </w:r>
          </w:p>
          <w:p w:rsidR="00DE3326" w:rsidRPr="001B2A9F" w:rsidRDefault="00DE3326" w:rsidP="001B2A9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Weekend and evening work may be required for which time off in lieu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 xml:space="preserve"> can be claimed </w:t>
            </w:r>
          </w:p>
          <w:p w:rsidR="00DE3326" w:rsidRPr="001B2A9F" w:rsidRDefault="00DE3326" w:rsidP="001B2A9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Some travel to other sites will be expected with this role.</w:t>
            </w:r>
          </w:p>
          <w:p w:rsidR="003D5F1A" w:rsidRPr="001B2A9F" w:rsidRDefault="003D5F1A" w:rsidP="00081E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5F1A" w:rsidRPr="001B2A9F" w:rsidRDefault="003D5F1A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745E" w:rsidRPr="001B2A9F" w:rsidRDefault="0018745E" w:rsidP="001B2A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A9F">
        <w:rPr>
          <w:rFonts w:ascii="Arial" w:hAnsi="Arial" w:cs="Arial"/>
          <w:b/>
          <w:sz w:val="22"/>
          <w:szCs w:val="22"/>
        </w:rPr>
        <w:br w:type="page"/>
      </w:r>
      <w:r w:rsidRPr="001B2A9F">
        <w:rPr>
          <w:rFonts w:ascii="Arial" w:hAnsi="Arial" w:cs="Arial"/>
          <w:b/>
          <w:sz w:val="22"/>
          <w:szCs w:val="22"/>
        </w:rPr>
        <w:lastRenderedPageBreak/>
        <w:t>Hampshire &amp; Isle of Wight Wildlife Trust</w:t>
      </w:r>
    </w:p>
    <w:p w:rsidR="0018745E" w:rsidRPr="001B2A9F" w:rsidRDefault="0018745E" w:rsidP="001B2A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A9F">
        <w:rPr>
          <w:rFonts w:ascii="Arial" w:hAnsi="Arial" w:cs="Arial"/>
          <w:b/>
          <w:sz w:val="22"/>
          <w:szCs w:val="22"/>
        </w:rPr>
        <w:t>PERSON SPECIFICATION</w:t>
      </w:r>
    </w:p>
    <w:p w:rsidR="0018745E" w:rsidRPr="001B2A9F" w:rsidRDefault="0018745E" w:rsidP="001B2A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1B2A9F" w:rsidRPr="001B2A9F" w:rsidTr="00B300F6">
        <w:trPr>
          <w:trHeight w:val="283"/>
        </w:trPr>
        <w:tc>
          <w:tcPr>
            <w:tcW w:w="3510" w:type="dxa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343" w:type="dxa"/>
          </w:tcPr>
          <w:p w:rsidR="0018745E" w:rsidRPr="001B2A9F" w:rsidRDefault="00074ADF" w:rsidP="001A3B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Assistant Communications Officer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745E" w:rsidRPr="001B2A9F" w:rsidTr="001A3B56">
        <w:trPr>
          <w:trHeight w:val="91"/>
        </w:trPr>
        <w:tc>
          <w:tcPr>
            <w:tcW w:w="3510" w:type="dxa"/>
          </w:tcPr>
          <w:p w:rsidR="0018745E" w:rsidRPr="001B2A9F" w:rsidRDefault="00B300F6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343" w:type="dxa"/>
          </w:tcPr>
          <w:p w:rsidR="0018745E" w:rsidRPr="001B2A9F" w:rsidRDefault="001A3B56" w:rsidP="001B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Communications and External A</w:t>
            </w:r>
            <w:r w:rsidRPr="00BA4298">
              <w:rPr>
                <w:rFonts w:ascii="Arial" w:hAnsi="Arial" w:cs="Arial"/>
                <w:bCs/>
                <w:sz w:val="22"/>
                <w:szCs w:val="18"/>
              </w:rPr>
              <w:t>ffairs</w:t>
            </w:r>
          </w:p>
        </w:tc>
      </w:tr>
    </w:tbl>
    <w:p w:rsidR="0018745E" w:rsidRPr="001B2A9F" w:rsidRDefault="0018745E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26B2" w:rsidRPr="001B2A9F" w:rsidRDefault="004A26B2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2A9F">
        <w:rPr>
          <w:rFonts w:ascii="Arial" w:hAnsi="Arial" w:cs="Arial"/>
          <w:b/>
          <w:sz w:val="22"/>
          <w:szCs w:val="22"/>
        </w:rPr>
        <w:t xml:space="preserve">Below is the list of experience, knowledge, skills and personal qualities desirable for the above role. </w:t>
      </w:r>
    </w:p>
    <w:p w:rsidR="004A26B2" w:rsidRPr="001B2A9F" w:rsidRDefault="004A26B2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B2A9F" w:rsidRPr="001B2A9F" w:rsidTr="0018745E">
        <w:trPr>
          <w:trHeight w:val="283"/>
        </w:trPr>
        <w:tc>
          <w:tcPr>
            <w:tcW w:w="9853" w:type="dxa"/>
            <w:shd w:val="clear" w:color="auto" w:fill="F2F2F2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 xml:space="preserve">Area A    EXPERIENCE </w:t>
            </w:r>
          </w:p>
        </w:tc>
      </w:tr>
      <w:tr w:rsidR="001B2A9F" w:rsidRPr="001B2A9F" w:rsidTr="00F5594B">
        <w:trPr>
          <w:trHeight w:val="283"/>
        </w:trPr>
        <w:tc>
          <w:tcPr>
            <w:tcW w:w="9853" w:type="dxa"/>
          </w:tcPr>
          <w:p w:rsidR="00EB4E12" w:rsidRPr="001B2A9F" w:rsidRDefault="00EB4E12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Producing written copy for different channels</w:t>
            </w:r>
          </w:p>
          <w:p w:rsidR="006013B1" w:rsidRPr="006013B1" w:rsidRDefault="00074ADF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Experience of working in a team </w:t>
            </w:r>
            <w:r w:rsidR="00EB4E12" w:rsidRPr="001B2A9F">
              <w:rPr>
                <w:rFonts w:ascii="Arial" w:hAnsi="Arial" w:cs="Arial"/>
                <w:sz w:val="22"/>
                <w:szCs w:val="22"/>
              </w:rPr>
              <w:t>as well as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 xml:space="preserve"> self-managing time</w:t>
            </w:r>
            <w:r w:rsidR="006013B1" w:rsidRPr="004B55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745E" w:rsidRPr="001B2A9F" w:rsidRDefault="006013B1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working with website content management tools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(desirable)</w:t>
            </w:r>
          </w:p>
          <w:p w:rsidR="0018745E" w:rsidRPr="006013B1" w:rsidRDefault="006013B1" w:rsidP="006013B1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different s</w:t>
            </w: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 xml:space="preserve">ocial media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channels </w:t>
            </w:r>
            <w:r w:rsidR="00845C29">
              <w:rPr>
                <w:rFonts w:ascii="Arial" w:hAnsi="Arial" w:cs="Arial"/>
                <w:color w:val="000000"/>
                <w:sz w:val="22"/>
                <w:szCs w:val="22"/>
              </w:rPr>
              <w:t xml:space="preserve">such as Facebook, Twitter </w:t>
            </w: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>and Instagram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13B1" w:rsidRPr="00C53022" w:rsidRDefault="00845C29" w:rsidP="00C53022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013B1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writing and building </w:t>
            </w:r>
            <w:proofErr w:type="spellStart"/>
            <w:r w:rsidR="006013B1">
              <w:rPr>
                <w:rFonts w:ascii="Arial" w:hAnsi="Arial" w:cs="Arial"/>
                <w:sz w:val="22"/>
                <w:szCs w:val="22"/>
              </w:rPr>
              <w:t>enewsletters</w:t>
            </w:r>
            <w:proofErr w:type="spellEnd"/>
          </w:p>
        </w:tc>
      </w:tr>
      <w:tr w:rsidR="001B2A9F" w:rsidRPr="001B2A9F" w:rsidTr="004A26B2">
        <w:trPr>
          <w:trHeight w:val="283"/>
        </w:trPr>
        <w:tc>
          <w:tcPr>
            <w:tcW w:w="9853" w:type="dxa"/>
            <w:shd w:val="clear" w:color="auto" w:fill="F2F2F2" w:themeFill="background1" w:themeFillShade="F2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Area B    KNOWLEDGE</w:t>
            </w:r>
          </w:p>
        </w:tc>
      </w:tr>
      <w:tr w:rsidR="001B2A9F" w:rsidRPr="001B2A9F" w:rsidTr="00F5594B">
        <w:trPr>
          <w:trHeight w:val="283"/>
        </w:trPr>
        <w:tc>
          <w:tcPr>
            <w:tcW w:w="9853" w:type="dxa"/>
          </w:tcPr>
          <w:p w:rsidR="0018745E" w:rsidRPr="001B2A9F" w:rsidRDefault="008028D8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An understanding of basic marketing concepts and </w:t>
            </w:r>
            <w:r w:rsidR="00074ADF" w:rsidRPr="001B2A9F">
              <w:rPr>
                <w:rFonts w:ascii="Arial" w:hAnsi="Arial" w:cs="Arial"/>
                <w:sz w:val="22"/>
                <w:szCs w:val="22"/>
              </w:rPr>
              <w:t xml:space="preserve">of recent developments in the communications field, including digital and social </w:t>
            </w:r>
            <w:r w:rsidR="001B2A9F" w:rsidRPr="001B2A9F">
              <w:rPr>
                <w:rFonts w:ascii="Arial" w:hAnsi="Arial" w:cs="Arial"/>
                <w:sz w:val="22"/>
                <w:szCs w:val="22"/>
              </w:rPr>
              <w:t>media</w:t>
            </w:r>
          </w:p>
          <w:p w:rsidR="00B472DB" w:rsidRPr="00C53022" w:rsidRDefault="00C53022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022">
              <w:rPr>
                <w:rFonts w:ascii="Arial" w:hAnsi="Arial" w:cs="Arial"/>
                <w:sz w:val="22"/>
                <w:szCs w:val="22"/>
              </w:rPr>
              <w:t xml:space="preserve">An understanding of the voluntary sector and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74ADF" w:rsidRPr="00C53022">
              <w:rPr>
                <w:rFonts w:ascii="Arial" w:hAnsi="Arial" w:cs="Arial"/>
                <w:sz w:val="22"/>
                <w:szCs w:val="22"/>
              </w:rPr>
              <w:t xml:space="preserve">nowledge of the Wildlife Trust movement’s </w:t>
            </w:r>
            <w:r w:rsidR="00EB4E12" w:rsidRPr="00C53022">
              <w:rPr>
                <w:rFonts w:ascii="Arial" w:hAnsi="Arial" w:cs="Arial"/>
                <w:sz w:val="22"/>
                <w:szCs w:val="22"/>
              </w:rPr>
              <w:t xml:space="preserve">aims and </w:t>
            </w:r>
            <w:r w:rsidR="00B472DB" w:rsidRPr="00C53022">
              <w:rPr>
                <w:rFonts w:ascii="Arial" w:hAnsi="Arial" w:cs="Arial"/>
                <w:sz w:val="22"/>
                <w:szCs w:val="22"/>
              </w:rPr>
              <w:t>goals</w:t>
            </w:r>
          </w:p>
          <w:p w:rsidR="006013B1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F20">
              <w:rPr>
                <w:rFonts w:ascii="Arial" w:hAnsi="Arial" w:cs="Arial"/>
                <w:color w:val="000000"/>
                <w:sz w:val="22"/>
                <w:szCs w:val="22"/>
              </w:rPr>
              <w:t>An understanding of website content management tools to undertake website updates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(desirable)</w:t>
            </w:r>
          </w:p>
          <w:p w:rsidR="006013B1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brands work and what is needed to promote and maintain them</w:t>
            </w:r>
          </w:p>
          <w:p w:rsidR="006013B1" w:rsidRPr="004B5574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F20">
              <w:rPr>
                <w:rFonts w:ascii="Arial" w:hAnsi="Arial" w:cs="Arial"/>
                <w:color w:val="000000"/>
                <w:sz w:val="22"/>
                <w:szCs w:val="22"/>
              </w:rPr>
              <w:t xml:space="preserve">A basic understanding </w:t>
            </w:r>
            <w:r w:rsidR="00C53022">
              <w:rPr>
                <w:rFonts w:ascii="Arial" w:hAnsi="Arial" w:cs="Arial"/>
                <w:color w:val="000000"/>
                <w:sz w:val="22"/>
                <w:szCs w:val="22"/>
              </w:rPr>
              <w:t xml:space="preserve">of the </w:t>
            </w:r>
            <w:r w:rsidRPr="00DF4F20">
              <w:rPr>
                <w:rFonts w:ascii="Arial" w:hAnsi="Arial" w:cs="Arial"/>
                <w:color w:val="000000"/>
                <w:sz w:val="22"/>
                <w:szCs w:val="22"/>
              </w:rPr>
              <w:t>use of digital imagery which may include editing images or creating metadata for images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(desirable)</w:t>
            </w:r>
          </w:p>
          <w:p w:rsidR="00C53022" w:rsidRPr="00C53022" w:rsidRDefault="006013B1" w:rsidP="00C53022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>Broad understanding of current conservation issues locally and nationally</w:t>
            </w:r>
          </w:p>
        </w:tc>
      </w:tr>
      <w:tr w:rsidR="001B2A9F" w:rsidRPr="001B2A9F" w:rsidTr="004A26B2">
        <w:trPr>
          <w:trHeight w:val="283"/>
        </w:trPr>
        <w:tc>
          <w:tcPr>
            <w:tcW w:w="9853" w:type="dxa"/>
            <w:shd w:val="clear" w:color="auto" w:fill="F2F2F2" w:themeFill="background1" w:themeFillShade="F2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Area C</w:t>
            </w:r>
            <w:r w:rsidRPr="001B2A9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SKILLS</w:t>
            </w:r>
          </w:p>
        </w:tc>
      </w:tr>
      <w:tr w:rsidR="001B2A9F" w:rsidRPr="001B2A9F" w:rsidTr="00F5594B">
        <w:trPr>
          <w:trHeight w:val="283"/>
        </w:trPr>
        <w:tc>
          <w:tcPr>
            <w:tcW w:w="9853" w:type="dxa"/>
          </w:tcPr>
          <w:p w:rsidR="00C53022" w:rsidRPr="004B5574" w:rsidRDefault="00C53022" w:rsidP="00C53022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F20">
              <w:rPr>
                <w:rFonts w:ascii="Arial" w:hAnsi="Arial" w:cs="Arial"/>
                <w:color w:val="000000"/>
                <w:sz w:val="22"/>
                <w:szCs w:val="22"/>
              </w:rPr>
              <w:t>Educated to Degree or equivalent level</w:t>
            </w:r>
          </w:p>
          <w:p w:rsidR="0018745E" w:rsidRPr="001B2A9F" w:rsidRDefault="008028D8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Demonstrate a high level of literacy in written and spoken English </w:t>
            </w:r>
          </w:p>
          <w:p w:rsidR="00C53022" w:rsidRPr="001B2A9F" w:rsidRDefault="00C53022" w:rsidP="00C53022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Ability to write engaging </w:t>
            </w:r>
            <w:r w:rsidR="00FF11C1">
              <w:rPr>
                <w:rFonts w:ascii="Arial" w:hAnsi="Arial" w:cs="Arial"/>
                <w:sz w:val="22"/>
                <w:szCs w:val="22"/>
              </w:rPr>
              <w:t xml:space="preserve">and creative </w:t>
            </w:r>
            <w:r w:rsidRPr="001B2A9F">
              <w:rPr>
                <w:rFonts w:ascii="Arial" w:hAnsi="Arial" w:cs="Arial"/>
                <w:sz w:val="22"/>
                <w:szCs w:val="22"/>
              </w:rPr>
              <w:t xml:space="preserve">copy for a variety of channels and formats </w:t>
            </w:r>
          </w:p>
          <w:p w:rsidR="00C53022" w:rsidRDefault="00C53022" w:rsidP="00C53022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Editing, proof-reading, and attention to detail</w:t>
            </w:r>
          </w:p>
          <w:p w:rsidR="00C53022" w:rsidRDefault="00074ADF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022">
              <w:rPr>
                <w:rFonts w:ascii="Arial" w:hAnsi="Arial" w:cs="Arial"/>
                <w:sz w:val="22"/>
                <w:szCs w:val="22"/>
              </w:rPr>
              <w:t>Proficiency with Microsoft Office</w:t>
            </w:r>
            <w:r w:rsidR="00EB4E12" w:rsidRPr="00C53022">
              <w:rPr>
                <w:rFonts w:ascii="Arial" w:hAnsi="Arial" w:cs="Arial"/>
                <w:sz w:val="22"/>
                <w:szCs w:val="22"/>
              </w:rPr>
              <w:t xml:space="preserve"> suite</w:t>
            </w:r>
            <w:r w:rsidR="00C530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B4E12" w:rsidRPr="00C53022">
              <w:rPr>
                <w:rFonts w:ascii="Arial" w:hAnsi="Arial" w:cs="Arial"/>
                <w:sz w:val="22"/>
                <w:szCs w:val="22"/>
              </w:rPr>
              <w:t>social media management tools</w:t>
            </w:r>
          </w:p>
          <w:p w:rsidR="006013B1" w:rsidRPr="004B5574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using</w:t>
            </w: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 xml:space="preserve"> design software</w:t>
            </w:r>
            <w:r w:rsidR="00FF11C1">
              <w:rPr>
                <w:rFonts w:ascii="Arial" w:hAnsi="Arial" w:cs="Arial"/>
                <w:color w:val="000000"/>
                <w:sz w:val="22"/>
                <w:szCs w:val="22"/>
              </w:rPr>
              <w:t xml:space="preserve"> e.g. Photoshop, InDesign</w:t>
            </w:r>
          </w:p>
          <w:p w:rsidR="006013B1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organisational skills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>good attention to detail</w:t>
            </w:r>
          </w:p>
          <w:p w:rsidR="006013B1" w:rsidRPr="00430C6D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</w:t>
            </w:r>
            <w:r w:rsidRPr="004B5574">
              <w:rPr>
                <w:rFonts w:ascii="Arial" w:hAnsi="Arial" w:cs="Arial"/>
                <w:color w:val="000000"/>
                <w:sz w:val="22"/>
                <w:szCs w:val="22"/>
              </w:rPr>
              <w:t xml:space="preserve"> time management skills</w:t>
            </w:r>
          </w:p>
          <w:p w:rsidR="006013B1" w:rsidRPr="004B5574" w:rsidRDefault="006013B1" w:rsidP="006013B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creative judgement</w:t>
            </w:r>
          </w:p>
          <w:p w:rsidR="00B472DB" w:rsidRPr="00C53022" w:rsidRDefault="00C53022" w:rsidP="00C53022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video creation and editing, including creating animation (desirable)</w:t>
            </w:r>
          </w:p>
        </w:tc>
      </w:tr>
      <w:tr w:rsidR="001B2A9F" w:rsidRPr="001B2A9F" w:rsidTr="004A26B2">
        <w:trPr>
          <w:trHeight w:val="283"/>
        </w:trPr>
        <w:tc>
          <w:tcPr>
            <w:tcW w:w="9853" w:type="dxa"/>
            <w:shd w:val="clear" w:color="auto" w:fill="F2F2F2" w:themeFill="background1" w:themeFillShade="F2"/>
          </w:tcPr>
          <w:p w:rsidR="0018745E" w:rsidRPr="001B2A9F" w:rsidRDefault="0018745E" w:rsidP="001B2A9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b/>
                <w:sz w:val="22"/>
                <w:szCs w:val="22"/>
              </w:rPr>
              <w:t>Area D    PERSONAL QUALITIES</w:t>
            </w:r>
          </w:p>
        </w:tc>
      </w:tr>
      <w:tr w:rsidR="001B2A9F" w:rsidRPr="001B2A9F" w:rsidTr="00F5594B">
        <w:trPr>
          <w:trHeight w:val="283"/>
        </w:trPr>
        <w:tc>
          <w:tcPr>
            <w:tcW w:w="9853" w:type="dxa"/>
          </w:tcPr>
          <w:p w:rsidR="0018745E" w:rsidRPr="001B2A9F" w:rsidRDefault="00EB4E12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Passion</w:t>
            </w:r>
            <w:r w:rsidR="00074ADF" w:rsidRPr="001B2A9F">
              <w:rPr>
                <w:rFonts w:ascii="Arial" w:hAnsi="Arial" w:cs="Arial"/>
                <w:sz w:val="22"/>
                <w:szCs w:val="22"/>
              </w:rPr>
              <w:t xml:space="preserve"> for wildlife conservation, nature, and engaging with the public on these issues</w:t>
            </w:r>
          </w:p>
          <w:p w:rsidR="00B472DB" w:rsidRPr="001B2A9F" w:rsidRDefault="00EB4E12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 xml:space="preserve">Adaptability within a fast-moving field </w:t>
            </w:r>
          </w:p>
          <w:p w:rsidR="008028D8" w:rsidRPr="001B2A9F" w:rsidRDefault="008028D8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Ability to work as part of a team</w:t>
            </w:r>
          </w:p>
          <w:p w:rsidR="004A26B2" w:rsidRPr="001B2A9F" w:rsidRDefault="008028D8" w:rsidP="001B2A9F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A9F">
              <w:rPr>
                <w:rFonts w:ascii="Arial" w:hAnsi="Arial" w:cs="Arial"/>
                <w:sz w:val="22"/>
                <w:szCs w:val="22"/>
              </w:rPr>
              <w:t>Approachable and friendly manner</w:t>
            </w:r>
          </w:p>
          <w:p w:rsidR="006013B1" w:rsidRPr="00430C6D" w:rsidRDefault="006013B1" w:rsidP="006013B1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 and to deadlines</w:t>
            </w:r>
          </w:p>
          <w:p w:rsidR="004A26B2" w:rsidRPr="00C53022" w:rsidRDefault="006013B1" w:rsidP="00C53022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thinker</w:t>
            </w:r>
          </w:p>
        </w:tc>
      </w:tr>
    </w:tbl>
    <w:p w:rsidR="003831F0" w:rsidRPr="001B2A9F" w:rsidRDefault="003831F0" w:rsidP="001B2A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831F0" w:rsidRPr="001B2A9F" w:rsidSect="008854B5">
      <w:endnotePr>
        <w:numFmt w:val="decimal"/>
      </w:endnotePr>
      <w:pgSz w:w="11905" w:h="16837"/>
      <w:pgMar w:top="1021" w:right="1134" w:bottom="1021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C2"/>
    <w:multiLevelType w:val="singleLevel"/>
    <w:tmpl w:val="8708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F7F93"/>
    <w:multiLevelType w:val="hybridMultilevel"/>
    <w:tmpl w:val="E98EA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51D2F"/>
    <w:multiLevelType w:val="hybridMultilevel"/>
    <w:tmpl w:val="64929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A3FE0"/>
    <w:multiLevelType w:val="hybridMultilevel"/>
    <w:tmpl w:val="9642E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21926"/>
    <w:multiLevelType w:val="hybridMultilevel"/>
    <w:tmpl w:val="2EC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3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7676D6"/>
    <w:multiLevelType w:val="hybridMultilevel"/>
    <w:tmpl w:val="EC4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92E"/>
    <w:multiLevelType w:val="hybridMultilevel"/>
    <w:tmpl w:val="B4A0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7247D"/>
    <w:multiLevelType w:val="hybridMultilevel"/>
    <w:tmpl w:val="A4CC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5B3D"/>
    <w:multiLevelType w:val="hybridMultilevel"/>
    <w:tmpl w:val="2EC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1872"/>
    <w:multiLevelType w:val="hybridMultilevel"/>
    <w:tmpl w:val="13E4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25683"/>
    <w:multiLevelType w:val="hybridMultilevel"/>
    <w:tmpl w:val="4A16B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874B45"/>
    <w:multiLevelType w:val="hybridMultilevel"/>
    <w:tmpl w:val="AA3A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E7908"/>
    <w:multiLevelType w:val="singleLevel"/>
    <w:tmpl w:val="7150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38747D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6A4747"/>
    <w:multiLevelType w:val="singleLevel"/>
    <w:tmpl w:val="7150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E1F76EB"/>
    <w:multiLevelType w:val="hybridMultilevel"/>
    <w:tmpl w:val="2EC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18A4"/>
    <w:multiLevelType w:val="singleLevel"/>
    <w:tmpl w:val="7150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434733E0"/>
    <w:multiLevelType w:val="hybridMultilevel"/>
    <w:tmpl w:val="9BCC9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D1D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6C4DA6"/>
    <w:multiLevelType w:val="hybridMultilevel"/>
    <w:tmpl w:val="460C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D552A7"/>
    <w:multiLevelType w:val="singleLevel"/>
    <w:tmpl w:val="51A81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C0805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540AC"/>
    <w:multiLevelType w:val="hybridMultilevel"/>
    <w:tmpl w:val="8172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A17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0E34DE"/>
    <w:multiLevelType w:val="hybridMultilevel"/>
    <w:tmpl w:val="2EC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73A3F"/>
    <w:multiLevelType w:val="hybridMultilevel"/>
    <w:tmpl w:val="90187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54D88"/>
    <w:multiLevelType w:val="singleLevel"/>
    <w:tmpl w:val="2D76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28">
    <w:nsid w:val="5B77238B"/>
    <w:multiLevelType w:val="hybridMultilevel"/>
    <w:tmpl w:val="9A32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C857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CF3FBB"/>
    <w:multiLevelType w:val="hybridMultilevel"/>
    <w:tmpl w:val="67D8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C2CAB"/>
    <w:multiLevelType w:val="singleLevel"/>
    <w:tmpl w:val="514A1A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107BE9"/>
    <w:multiLevelType w:val="singleLevel"/>
    <w:tmpl w:val="EF820100"/>
    <w:lvl w:ilvl="0">
      <w:start w:val="1"/>
      <w:numFmt w:val="lowerLetter"/>
      <w:pStyle w:val="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D034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2D15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017486"/>
    <w:multiLevelType w:val="hybridMultilevel"/>
    <w:tmpl w:val="1E24D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3C4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840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0"/>
  </w:num>
  <w:num w:numId="5">
    <w:abstractNumId w:val="24"/>
  </w:num>
  <w:num w:numId="6">
    <w:abstractNumId w:val="33"/>
  </w:num>
  <w:num w:numId="7">
    <w:abstractNumId w:val="15"/>
  </w:num>
  <w:num w:numId="8">
    <w:abstractNumId w:val="13"/>
  </w:num>
  <w:num w:numId="9">
    <w:abstractNumId w:val="17"/>
  </w:num>
  <w:num w:numId="10">
    <w:abstractNumId w:val="37"/>
  </w:num>
  <w:num w:numId="11">
    <w:abstractNumId w:val="31"/>
  </w:num>
  <w:num w:numId="12">
    <w:abstractNumId w:val="11"/>
  </w:num>
  <w:num w:numId="13">
    <w:abstractNumId w:val="32"/>
  </w:num>
  <w:num w:numId="14">
    <w:abstractNumId w:val="14"/>
  </w:num>
  <w:num w:numId="15">
    <w:abstractNumId w:val="22"/>
  </w:num>
  <w:num w:numId="16">
    <w:abstractNumId w:val="29"/>
  </w:num>
  <w:num w:numId="17">
    <w:abstractNumId w:val="5"/>
  </w:num>
  <w:num w:numId="18">
    <w:abstractNumId w:val="34"/>
  </w:num>
  <w:num w:numId="19">
    <w:abstractNumId w:val="36"/>
  </w:num>
  <w:num w:numId="20">
    <w:abstractNumId w:val="26"/>
  </w:num>
  <w:num w:numId="21">
    <w:abstractNumId w:val="28"/>
  </w:num>
  <w:num w:numId="22">
    <w:abstractNumId w:val="3"/>
  </w:num>
  <w:num w:numId="23">
    <w:abstractNumId w:val="18"/>
  </w:num>
  <w:num w:numId="24">
    <w:abstractNumId w:val="35"/>
  </w:num>
  <w:num w:numId="25">
    <w:abstractNumId w:val="1"/>
  </w:num>
  <w:num w:numId="26">
    <w:abstractNumId w:val="20"/>
  </w:num>
  <w:num w:numId="27">
    <w:abstractNumId w:val="4"/>
  </w:num>
  <w:num w:numId="28">
    <w:abstractNumId w:val="25"/>
  </w:num>
  <w:num w:numId="29">
    <w:abstractNumId w:val="16"/>
  </w:num>
  <w:num w:numId="30">
    <w:abstractNumId w:val="9"/>
  </w:num>
  <w:num w:numId="31">
    <w:abstractNumId w:val="6"/>
  </w:num>
  <w:num w:numId="32">
    <w:abstractNumId w:val="23"/>
  </w:num>
  <w:num w:numId="33">
    <w:abstractNumId w:val="10"/>
  </w:num>
  <w:num w:numId="34">
    <w:abstractNumId w:val="7"/>
  </w:num>
  <w:num w:numId="35">
    <w:abstractNumId w:val="30"/>
  </w:num>
  <w:num w:numId="36">
    <w:abstractNumId w:val="8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AF"/>
    <w:rsid w:val="000008D1"/>
    <w:rsid w:val="00005014"/>
    <w:rsid w:val="000617EC"/>
    <w:rsid w:val="000679C2"/>
    <w:rsid w:val="00074ADF"/>
    <w:rsid w:val="00081EA2"/>
    <w:rsid w:val="00081F60"/>
    <w:rsid w:val="000E79BB"/>
    <w:rsid w:val="001033A7"/>
    <w:rsid w:val="0012032F"/>
    <w:rsid w:val="00135965"/>
    <w:rsid w:val="00175E6B"/>
    <w:rsid w:val="0018209A"/>
    <w:rsid w:val="0018745E"/>
    <w:rsid w:val="001A3B56"/>
    <w:rsid w:val="001B09BA"/>
    <w:rsid w:val="001B2A9F"/>
    <w:rsid w:val="001E64BA"/>
    <w:rsid w:val="00252096"/>
    <w:rsid w:val="00294AD1"/>
    <w:rsid w:val="002977BE"/>
    <w:rsid w:val="002A307C"/>
    <w:rsid w:val="002A6983"/>
    <w:rsid w:val="00300EF3"/>
    <w:rsid w:val="003259FB"/>
    <w:rsid w:val="00337898"/>
    <w:rsid w:val="00343DE5"/>
    <w:rsid w:val="00361FB6"/>
    <w:rsid w:val="003756E1"/>
    <w:rsid w:val="003831F0"/>
    <w:rsid w:val="003A12E8"/>
    <w:rsid w:val="003D2ABF"/>
    <w:rsid w:val="003D5F1A"/>
    <w:rsid w:val="003E6E0E"/>
    <w:rsid w:val="004011C3"/>
    <w:rsid w:val="004066EB"/>
    <w:rsid w:val="004423A2"/>
    <w:rsid w:val="00443DE6"/>
    <w:rsid w:val="004A26B2"/>
    <w:rsid w:val="004D7A48"/>
    <w:rsid w:val="00500FAE"/>
    <w:rsid w:val="00512792"/>
    <w:rsid w:val="0053386F"/>
    <w:rsid w:val="005E5BC7"/>
    <w:rsid w:val="006013B1"/>
    <w:rsid w:val="00607B2E"/>
    <w:rsid w:val="00641964"/>
    <w:rsid w:val="006A281F"/>
    <w:rsid w:val="006D6CB1"/>
    <w:rsid w:val="006D73ED"/>
    <w:rsid w:val="006E5523"/>
    <w:rsid w:val="00722C51"/>
    <w:rsid w:val="00730720"/>
    <w:rsid w:val="007352A2"/>
    <w:rsid w:val="0074519B"/>
    <w:rsid w:val="00747569"/>
    <w:rsid w:val="00794D8C"/>
    <w:rsid w:val="007E56E9"/>
    <w:rsid w:val="0080119E"/>
    <w:rsid w:val="008028D8"/>
    <w:rsid w:val="00831F70"/>
    <w:rsid w:val="00845C29"/>
    <w:rsid w:val="00850000"/>
    <w:rsid w:val="008705CB"/>
    <w:rsid w:val="00872C6F"/>
    <w:rsid w:val="008854B5"/>
    <w:rsid w:val="008C17B3"/>
    <w:rsid w:val="008D2738"/>
    <w:rsid w:val="008F736A"/>
    <w:rsid w:val="0093164D"/>
    <w:rsid w:val="00946621"/>
    <w:rsid w:val="00946EBC"/>
    <w:rsid w:val="0096030C"/>
    <w:rsid w:val="009D04BB"/>
    <w:rsid w:val="009E3B89"/>
    <w:rsid w:val="009E5A0E"/>
    <w:rsid w:val="00A00DAF"/>
    <w:rsid w:val="00A03A91"/>
    <w:rsid w:val="00A132A6"/>
    <w:rsid w:val="00A14419"/>
    <w:rsid w:val="00A14F2A"/>
    <w:rsid w:val="00A9034D"/>
    <w:rsid w:val="00AA5EE6"/>
    <w:rsid w:val="00AB2C2C"/>
    <w:rsid w:val="00AC2B21"/>
    <w:rsid w:val="00AE67F4"/>
    <w:rsid w:val="00AF7D23"/>
    <w:rsid w:val="00B13657"/>
    <w:rsid w:val="00B300F6"/>
    <w:rsid w:val="00B472DB"/>
    <w:rsid w:val="00B531FD"/>
    <w:rsid w:val="00B67CA6"/>
    <w:rsid w:val="00B767C1"/>
    <w:rsid w:val="00B975A3"/>
    <w:rsid w:val="00BA2F51"/>
    <w:rsid w:val="00BA4298"/>
    <w:rsid w:val="00BB3DE7"/>
    <w:rsid w:val="00BC5505"/>
    <w:rsid w:val="00BD18E8"/>
    <w:rsid w:val="00BD3B34"/>
    <w:rsid w:val="00C0570B"/>
    <w:rsid w:val="00C13050"/>
    <w:rsid w:val="00C27D0B"/>
    <w:rsid w:val="00C37CA4"/>
    <w:rsid w:val="00C41E50"/>
    <w:rsid w:val="00C53022"/>
    <w:rsid w:val="00C60BA7"/>
    <w:rsid w:val="00CB3ECB"/>
    <w:rsid w:val="00CC6E2C"/>
    <w:rsid w:val="00CE7A24"/>
    <w:rsid w:val="00CF4126"/>
    <w:rsid w:val="00D236C0"/>
    <w:rsid w:val="00D50E04"/>
    <w:rsid w:val="00D67B36"/>
    <w:rsid w:val="00D83312"/>
    <w:rsid w:val="00DB75DD"/>
    <w:rsid w:val="00DC4ABA"/>
    <w:rsid w:val="00DE3326"/>
    <w:rsid w:val="00E00234"/>
    <w:rsid w:val="00E06C57"/>
    <w:rsid w:val="00E162CF"/>
    <w:rsid w:val="00E36424"/>
    <w:rsid w:val="00E5181F"/>
    <w:rsid w:val="00E80D69"/>
    <w:rsid w:val="00E85BAF"/>
    <w:rsid w:val="00E92A9A"/>
    <w:rsid w:val="00E94930"/>
    <w:rsid w:val="00EB2A29"/>
    <w:rsid w:val="00EB4E12"/>
    <w:rsid w:val="00EE38B5"/>
    <w:rsid w:val="00F03BC0"/>
    <w:rsid w:val="00F652C6"/>
    <w:rsid w:val="00F95972"/>
    <w:rsid w:val="00FB2B40"/>
    <w:rsid w:val="00FC5C11"/>
    <w:rsid w:val="00FD38E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rFonts w:ascii="Times New Roman" w:hAnsi="Times New Roman"/>
      <w:b/>
      <w:color w:val="FFFFFF"/>
      <w:sz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i/>
      <w:snapToGrid/>
    </w:rPr>
  </w:style>
  <w:style w:type="paragraph" w:styleId="BodyTextIndent3">
    <w:name w:val="Body Text Indent 3"/>
    <w:basedOn w:val="Normal"/>
    <w:pPr>
      <w:widowControl/>
      <w:ind w:left="270" w:hanging="270"/>
    </w:pPr>
    <w:rPr>
      <w:rFonts w:ascii="Times New Roman" w:hAnsi="Times New Roman"/>
      <w:i/>
      <w:snapToGrid/>
      <w:lang w:val="en-US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US"/>
    </w:rPr>
  </w:style>
  <w:style w:type="paragraph" w:styleId="BodyTextIndent2">
    <w:name w:val="Body Text Indent 2"/>
    <w:basedOn w:val="Normal"/>
    <w:pPr>
      <w:widowControl/>
      <w:ind w:left="360" w:hanging="360"/>
    </w:pPr>
    <w:rPr>
      <w:rFonts w:ascii="Times New Roman" w:hAnsi="Times New Roman"/>
      <w:snapToGrid/>
      <w:lang w:val="en-US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/>
      <w:color w:val="000000"/>
    </w:rPr>
  </w:style>
  <w:style w:type="paragraph" w:styleId="ListBullet">
    <w:name w:val="List Bullet"/>
    <w:basedOn w:val="Normal"/>
    <w:autoRedefine/>
    <w:pPr>
      <w:numPr>
        <w:numId w:val="11"/>
      </w:numPr>
      <w:jc w:val="both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semiHidden/>
    <w:rsid w:val="00730720"/>
    <w:rPr>
      <w:rFonts w:ascii="Tahoma" w:hAnsi="Tahoma" w:cs="Tahoma"/>
      <w:sz w:val="16"/>
      <w:szCs w:val="16"/>
    </w:rPr>
  </w:style>
  <w:style w:type="paragraph" w:customStyle="1" w:styleId="letter">
    <w:name w:val="letter"/>
    <w:basedOn w:val="BodyTextIndent2"/>
    <w:rsid w:val="001E64BA"/>
    <w:pPr>
      <w:widowControl w:val="0"/>
      <w:numPr>
        <w:numId w:val="13"/>
      </w:numPr>
      <w:jc w:val="both"/>
    </w:pPr>
    <w:rPr>
      <w:snapToGrid w:val="0"/>
      <w:lang w:val="en-GB"/>
    </w:rPr>
  </w:style>
  <w:style w:type="table" w:styleId="TableGrid">
    <w:name w:val="Table Grid"/>
    <w:basedOn w:val="TableNormal"/>
    <w:rsid w:val="0088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326"/>
    <w:pPr>
      <w:ind w:left="720"/>
      <w:contextualSpacing/>
    </w:pPr>
  </w:style>
  <w:style w:type="character" w:styleId="CommentReference">
    <w:name w:val="annotation reference"/>
    <w:basedOn w:val="DefaultParagraphFont"/>
    <w:rsid w:val="0007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A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4ADF"/>
    <w:rPr>
      <w:rFonts w:ascii="Univers" w:hAnsi="Univer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ADF"/>
    <w:rPr>
      <w:rFonts w:ascii="Univers" w:hAnsi="Univers"/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rFonts w:ascii="Times New Roman" w:hAnsi="Times New Roman"/>
      <w:b/>
      <w:color w:val="FFFFFF"/>
      <w:sz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i/>
      <w:snapToGrid/>
    </w:rPr>
  </w:style>
  <w:style w:type="paragraph" w:styleId="BodyTextIndent3">
    <w:name w:val="Body Text Indent 3"/>
    <w:basedOn w:val="Normal"/>
    <w:pPr>
      <w:widowControl/>
      <w:ind w:left="270" w:hanging="270"/>
    </w:pPr>
    <w:rPr>
      <w:rFonts w:ascii="Times New Roman" w:hAnsi="Times New Roman"/>
      <w:i/>
      <w:snapToGrid/>
      <w:lang w:val="en-US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US"/>
    </w:rPr>
  </w:style>
  <w:style w:type="paragraph" w:styleId="BodyTextIndent2">
    <w:name w:val="Body Text Indent 2"/>
    <w:basedOn w:val="Normal"/>
    <w:pPr>
      <w:widowControl/>
      <w:ind w:left="360" w:hanging="360"/>
    </w:pPr>
    <w:rPr>
      <w:rFonts w:ascii="Times New Roman" w:hAnsi="Times New Roman"/>
      <w:snapToGrid/>
      <w:lang w:val="en-US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/>
      <w:color w:val="000000"/>
    </w:rPr>
  </w:style>
  <w:style w:type="paragraph" w:styleId="ListBullet">
    <w:name w:val="List Bullet"/>
    <w:basedOn w:val="Normal"/>
    <w:autoRedefine/>
    <w:pPr>
      <w:numPr>
        <w:numId w:val="11"/>
      </w:numPr>
      <w:jc w:val="both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semiHidden/>
    <w:rsid w:val="00730720"/>
    <w:rPr>
      <w:rFonts w:ascii="Tahoma" w:hAnsi="Tahoma" w:cs="Tahoma"/>
      <w:sz w:val="16"/>
      <w:szCs w:val="16"/>
    </w:rPr>
  </w:style>
  <w:style w:type="paragraph" w:customStyle="1" w:styleId="letter">
    <w:name w:val="letter"/>
    <w:basedOn w:val="BodyTextIndent2"/>
    <w:rsid w:val="001E64BA"/>
    <w:pPr>
      <w:widowControl w:val="0"/>
      <w:numPr>
        <w:numId w:val="13"/>
      </w:numPr>
      <w:jc w:val="both"/>
    </w:pPr>
    <w:rPr>
      <w:snapToGrid w:val="0"/>
      <w:lang w:val="en-GB"/>
    </w:rPr>
  </w:style>
  <w:style w:type="table" w:styleId="TableGrid">
    <w:name w:val="Table Grid"/>
    <w:basedOn w:val="TableNormal"/>
    <w:rsid w:val="0088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326"/>
    <w:pPr>
      <w:ind w:left="720"/>
      <w:contextualSpacing/>
    </w:pPr>
  </w:style>
  <w:style w:type="character" w:styleId="CommentReference">
    <w:name w:val="annotation reference"/>
    <w:basedOn w:val="DefaultParagraphFont"/>
    <w:rsid w:val="0007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A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4ADF"/>
    <w:rPr>
      <w:rFonts w:ascii="Univers" w:hAnsi="Univer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ADF"/>
    <w:rPr>
      <w:rFonts w:ascii="Univers" w:hAnsi="Univers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Debbie Tann</dc:creator>
  <cp:lastModifiedBy>Anna Church</cp:lastModifiedBy>
  <cp:revision>6</cp:revision>
  <cp:lastPrinted>2019-06-10T12:59:00Z</cp:lastPrinted>
  <dcterms:created xsi:type="dcterms:W3CDTF">2019-06-17T07:39:00Z</dcterms:created>
  <dcterms:modified xsi:type="dcterms:W3CDTF">2019-07-02T09:48:00Z</dcterms:modified>
</cp:coreProperties>
</file>