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9B" w:rsidRPr="0018745E" w:rsidRDefault="0018745E" w:rsidP="0018745E">
      <w:pPr>
        <w:spacing w:line="276" w:lineRule="auto"/>
        <w:jc w:val="center"/>
        <w:rPr>
          <w:rFonts w:ascii="Arial" w:hAnsi="Arial" w:cs="Arial"/>
          <w:b/>
          <w:color w:val="000000"/>
          <w:szCs w:val="24"/>
        </w:rPr>
      </w:pPr>
      <w:r w:rsidRPr="0018745E">
        <w:rPr>
          <w:rFonts w:ascii="Arial" w:hAnsi="Arial" w:cs="Arial"/>
          <w:b/>
          <w:color w:val="000000"/>
          <w:szCs w:val="24"/>
        </w:rPr>
        <w:t>Hampshire &amp; Isle of Wight Wildlife Trust</w:t>
      </w:r>
    </w:p>
    <w:p w:rsidR="0018745E" w:rsidRPr="0018745E" w:rsidRDefault="0018745E" w:rsidP="0018745E">
      <w:pPr>
        <w:spacing w:line="276" w:lineRule="auto"/>
        <w:jc w:val="center"/>
        <w:rPr>
          <w:rFonts w:ascii="Arial" w:hAnsi="Arial" w:cs="Arial"/>
          <w:b/>
          <w:color w:val="000000"/>
          <w:szCs w:val="24"/>
        </w:rPr>
      </w:pPr>
      <w:r w:rsidRPr="0018745E">
        <w:rPr>
          <w:rFonts w:ascii="Arial" w:hAnsi="Arial" w:cs="Arial"/>
          <w:b/>
          <w:color w:val="000000"/>
          <w:szCs w:val="24"/>
        </w:rPr>
        <w:t>JOB DESCRIPTION</w:t>
      </w:r>
    </w:p>
    <w:p w:rsidR="0018745E" w:rsidRDefault="0018745E" w:rsidP="008854B5">
      <w:pPr>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3722"/>
        <w:gridCol w:w="5905"/>
      </w:tblGrid>
      <w:tr w:rsidR="008854B5" w:rsidRPr="008854B5" w:rsidTr="0018745E">
        <w:trPr>
          <w:trHeight w:val="283"/>
        </w:trPr>
        <w:tc>
          <w:tcPr>
            <w:tcW w:w="9853" w:type="dxa"/>
            <w:gridSpan w:val="2"/>
            <w:shd w:val="clear" w:color="auto" w:fill="F2F2F2" w:themeFill="background1" w:themeFillShade="F2"/>
          </w:tcPr>
          <w:p w:rsidR="008854B5" w:rsidRPr="008854B5" w:rsidRDefault="008854B5" w:rsidP="008854B5">
            <w:pPr>
              <w:numPr>
                <w:ilvl w:val="0"/>
                <w:numId w:val="27"/>
              </w:numPr>
              <w:jc w:val="both"/>
              <w:rPr>
                <w:rFonts w:ascii="Arial" w:hAnsi="Arial" w:cs="Arial"/>
                <w:b/>
                <w:color w:val="000000"/>
                <w:sz w:val="22"/>
                <w:szCs w:val="22"/>
              </w:rPr>
            </w:pPr>
            <w:r w:rsidRPr="008854B5">
              <w:rPr>
                <w:rFonts w:ascii="Arial" w:hAnsi="Arial" w:cs="Arial"/>
                <w:b/>
                <w:color w:val="000000"/>
                <w:sz w:val="22"/>
                <w:szCs w:val="22"/>
              </w:rPr>
              <w:t>IDENTIFICATION OF JOB</w:t>
            </w:r>
          </w:p>
        </w:tc>
      </w:tr>
      <w:tr w:rsidR="008854B5" w:rsidTr="00B300F6">
        <w:trPr>
          <w:trHeight w:val="283"/>
        </w:trPr>
        <w:tc>
          <w:tcPr>
            <w:tcW w:w="3794" w:type="dxa"/>
          </w:tcPr>
          <w:p w:rsidR="008854B5" w:rsidRPr="008854B5" w:rsidRDefault="008854B5" w:rsidP="008854B5">
            <w:pPr>
              <w:jc w:val="both"/>
              <w:rPr>
                <w:rFonts w:ascii="Arial" w:hAnsi="Arial" w:cs="Arial"/>
                <w:b/>
                <w:color w:val="000000"/>
                <w:sz w:val="22"/>
                <w:szCs w:val="22"/>
              </w:rPr>
            </w:pPr>
            <w:r w:rsidRPr="008854B5">
              <w:rPr>
                <w:rFonts w:ascii="Arial" w:hAnsi="Arial" w:cs="Arial"/>
                <w:b/>
                <w:color w:val="000000"/>
                <w:sz w:val="22"/>
                <w:szCs w:val="22"/>
              </w:rPr>
              <w:t>JOB TITLE</w:t>
            </w:r>
          </w:p>
        </w:tc>
        <w:tc>
          <w:tcPr>
            <w:tcW w:w="6059" w:type="dxa"/>
          </w:tcPr>
          <w:p w:rsidR="008854B5" w:rsidRDefault="001636FE" w:rsidP="001636FE">
            <w:pPr>
              <w:jc w:val="both"/>
              <w:rPr>
                <w:rFonts w:ascii="Arial" w:hAnsi="Arial" w:cs="Arial"/>
                <w:color w:val="000000"/>
                <w:sz w:val="22"/>
                <w:szCs w:val="22"/>
              </w:rPr>
            </w:pPr>
            <w:r>
              <w:rPr>
                <w:rFonts w:ascii="Arial" w:hAnsi="Arial" w:cs="Arial"/>
                <w:color w:val="000000"/>
                <w:sz w:val="22"/>
                <w:szCs w:val="22"/>
              </w:rPr>
              <w:t>East Wight Wetlands Officer</w:t>
            </w:r>
            <w:r w:rsidR="00060B12">
              <w:rPr>
                <w:rFonts w:ascii="Arial" w:hAnsi="Arial" w:cs="Arial"/>
                <w:color w:val="000000"/>
                <w:sz w:val="22"/>
                <w:szCs w:val="22"/>
              </w:rPr>
              <w:t xml:space="preserve"> </w:t>
            </w:r>
            <w:r w:rsidR="00F80F52">
              <w:rPr>
                <w:rFonts w:ascii="Arial" w:hAnsi="Arial" w:cs="Arial"/>
                <w:color w:val="000000"/>
                <w:sz w:val="22"/>
                <w:szCs w:val="22"/>
              </w:rPr>
              <w:t>–</w:t>
            </w:r>
            <w:r w:rsidR="00060B12">
              <w:rPr>
                <w:rFonts w:ascii="Arial" w:hAnsi="Arial" w:cs="Arial"/>
                <w:color w:val="000000"/>
                <w:sz w:val="22"/>
                <w:szCs w:val="22"/>
              </w:rPr>
              <w:t xml:space="preserve"> </w:t>
            </w:r>
            <w:r w:rsidR="00F80F52">
              <w:rPr>
                <w:rFonts w:ascii="Arial" w:hAnsi="Arial" w:cs="Arial"/>
                <w:color w:val="000000"/>
                <w:sz w:val="22"/>
                <w:szCs w:val="22"/>
              </w:rPr>
              <w:t>Isle of Wight</w:t>
            </w:r>
          </w:p>
        </w:tc>
      </w:tr>
      <w:tr w:rsidR="008854B5" w:rsidTr="00B300F6">
        <w:trPr>
          <w:trHeight w:val="283"/>
        </w:trPr>
        <w:tc>
          <w:tcPr>
            <w:tcW w:w="3794" w:type="dxa"/>
          </w:tcPr>
          <w:p w:rsidR="008854B5" w:rsidRPr="008854B5" w:rsidRDefault="0018745E" w:rsidP="008854B5">
            <w:pPr>
              <w:jc w:val="both"/>
              <w:rPr>
                <w:rFonts w:ascii="Arial" w:hAnsi="Arial" w:cs="Arial"/>
                <w:b/>
                <w:color w:val="000000"/>
                <w:sz w:val="22"/>
                <w:szCs w:val="22"/>
              </w:rPr>
            </w:pPr>
            <w:r>
              <w:rPr>
                <w:rFonts w:ascii="Arial" w:hAnsi="Arial" w:cs="Arial"/>
                <w:b/>
                <w:color w:val="000000"/>
                <w:sz w:val="22"/>
                <w:szCs w:val="22"/>
              </w:rPr>
              <w:t xml:space="preserve">DEPARTMENT </w:t>
            </w:r>
          </w:p>
        </w:tc>
        <w:tc>
          <w:tcPr>
            <w:tcW w:w="6059" w:type="dxa"/>
          </w:tcPr>
          <w:p w:rsidR="008854B5" w:rsidRDefault="00424D79" w:rsidP="008854B5">
            <w:pPr>
              <w:jc w:val="both"/>
              <w:rPr>
                <w:rFonts w:ascii="Arial" w:hAnsi="Arial" w:cs="Arial"/>
                <w:color w:val="000000"/>
                <w:sz w:val="22"/>
                <w:szCs w:val="22"/>
              </w:rPr>
            </w:pPr>
            <w:r>
              <w:rPr>
                <w:rFonts w:ascii="Arial" w:hAnsi="Arial" w:cs="Arial"/>
                <w:color w:val="000000"/>
                <w:sz w:val="22"/>
                <w:szCs w:val="22"/>
              </w:rPr>
              <w:t>Estates &amp; Conservation Delivery</w:t>
            </w:r>
          </w:p>
        </w:tc>
      </w:tr>
      <w:tr w:rsidR="008854B5" w:rsidTr="00B300F6">
        <w:trPr>
          <w:trHeight w:val="283"/>
        </w:trPr>
        <w:tc>
          <w:tcPr>
            <w:tcW w:w="3794" w:type="dxa"/>
          </w:tcPr>
          <w:p w:rsidR="008854B5" w:rsidRPr="008854B5" w:rsidRDefault="008854B5" w:rsidP="008854B5">
            <w:pPr>
              <w:jc w:val="both"/>
              <w:rPr>
                <w:rFonts w:ascii="Arial" w:hAnsi="Arial" w:cs="Arial"/>
                <w:b/>
                <w:color w:val="000000"/>
                <w:sz w:val="22"/>
                <w:szCs w:val="22"/>
              </w:rPr>
            </w:pPr>
            <w:r w:rsidRPr="008854B5">
              <w:rPr>
                <w:rFonts w:ascii="Arial" w:hAnsi="Arial" w:cs="Arial"/>
                <w:b/>
                <w:color w:val="000000"/>
                <w:sz w:val="22"/>
                <w:szCs w:val="22"/>
              </w:rPr>
              <w:t>RESPONSIBLE TO</w:t>
            </w:r>
          </w:p>
        </w:tc>
        <w:tc>
          <w:tcPr>
            <w:tcW w:w="6059" w:type="dxa"/>
          </w:tcPr>
          <w:p w:rsidR="008854B5" w:rsidRDefault="00424D79" w:rsidP="00F80F52">
            <w:pPr>
              <w:jc w:val="both"/>
              <w:rPr>
                <w:rFonts w:ascii="Arial" w:hAnsi="Arial" w:cs="Arial"/>
                <w:color w:val="000000"/>
                <w:sz w:val="22"/>
                <w:szCs w:val="22"/>
              </w:rPr>
            </w:pPr>
            <w:r>
              <w:rPr>
                <w:rFonts w:ascii="Arial" w:hAnsi="Arial" w:cs="Arial"/>
                <w:color w:val="000000"/>
                <w:sz w:val="22"/>
                <w:szCs w:val="22"/>
              </w:rPr>
              <w:t>Reserves Manager (</w:t>
            </w:r>
            <w:r w:rsidR="00F80F52">
              <w:rPr>
                <w:rFonts w:ascii="Arial" w:hAnsi="Arial" w:cs="Arial"/>
                <w:color w:val="000000"/>
                <w:sz w:val="22"/>
                <w:szCs w:val="22"/>
              </w:rPr>
              <w:t>Solent &amp; IOW</w:t>
            </w:r>
            <w:r>
              <w:rPr>
                <w:rFonts w:ascii="Arial" w:hAnsi="Arial" w:cs="Arial"/>
                <w:color w:val="000000"/>
                <w:sz w:val="22"/>
                <w:szCs w:val="22"/>
              </w:rPr>
              <w:t>)</w:t>
            </w:r>
          </w:p>
        </w:tc>
      </w:tr>
      <w:tr w:rsidR="008854B5" w:rsidTr="00B300F6">
        <w:trPr>
          <w:trHeight w:val="283"/>
        </w:trPr>
        <w:tc>
          <w:tcPr>
            <w:tcW w:w="3794" w:type="dxa"/>
          </w:tcPr>
          <w:p w:rsidR="008854B5" w:rsidRPr="008854B5" w:rsidRDefault="008854B5" w:rsidP="008854B5">
            <w:pPr>
              <w:jc w:val="both"/>
              <w:rPr>
                <w:rFonts w:ascii="Arial" w:hAnsi="Arial" w:cs="Arial"/>
                <w:b/>
                <w:color w:val="000000"/>
                <w:sz w:val="22"/>
                <w:szCs w:val="22"/>
              </w:rPr>
            </w:pPr>
            <w:r w:rsidRPr="008854B5">
              <w:rPr>
                <w:rFonts w:ascii="Arial" w:hAnsi="Arial" w:cs="Arial"/>
                <w:b/>
                <w:color w:val="000000"/>
                <w:sz w:val="22"/>
                <w:szCs w:val="22"/>
              </w:rPr>
              <w:t>RESPONSIBLE FOR</w:t>
            </w:r>
          </w:p>
        </w:tc>
        <w:tc>
          <w:tcPr>
            <w:tcW w:w="6059" w:type="dxa"/>
          </w:tcPr>
          <w:p w:rsidR="00F80F52" w:rsidRDefault="00F80F52" w:rsidP="00F80F52">
            <w:pPr>
              <w:widowControl/>
              <w:numPr>
                <w:ilvl w:val="0"/>
                <w:numId w:val="34"/>
              </w:numPr>
              <w:rPr>
                <w:rFonts w:ascii="Arial" w:hAnsi="Arial" w:cs="Arial"/>
                <w:snapToGrid/>
                <w:sz w:val="22"/>
                <w:szCs w:val="22"/>
                <w:lang w:eastAsia="en-GB"/>
              </w:rPr>
            </w:pPr>
            <w:r>
              <w:rPr>
                <w:rFonts w:ascii="Arial" w:hAnsi="Arial" w:cs="Arial"/>
                <w:snapToGrid/>
                <w:sz w:val="22"/>
                <w:szCs w:val="22"/>
                <w:lang w:eastAsia="en-GB"/>
              </w:rPr>
              <w:t>Assistant Reserves Officer</w:t>
            </w:r>
          </w:p>
          <w:p w:rsidR="00F80F52" w:rsidRPr="00F80F52" w:rsidRDefault="00424D79" w:rsidP="00F80F52">
            <w:pPr>
              <w:widowControl/>
              <w:numPr>
                <w:ilvl w:val="0"/>
                <w:numId w:val="34"/>
              </w:numPr>
              <w:rPr>
                <w:rFonts w:ascii="Arial" w:hAnsi="Arial" w:cs="Arial"/>
                <w:snapToGrid/>
                <w:sz w:val="22"/>
                <w:szCs w:val="22"/>
                <w:lang w:eastAsia="en-GB"/>
              </w:rPr>
            </w:pPr>
            <w:r w:rsidRPr="00424D79">
              <w:rPr>
                <w:rFonts w:ascii="Arial" w:hAnsi="Arial" w:cs="Arial"/>
                <w:snapToGrid/>
                <w:sz w:val="22"/>
                <w:szCs w:val="22"/>
                <w:lang w:eastAsia="en-GB"/>
              </w:rPr>
              <w:t>Contractors</w:t>
            </w:r>
          </w:p>
          <w:p w:rsidR="008854B5" w:rsidRPr="00424D79" w:rsidRDefault="00424D79" w:rsidP="00424D79">
            <w:pPr>
              <w:widowControl/>
              <w:numPr>
                <w:ilvl w:val="0"/>
                <w:numId w:val="34"/>
              </w:numPr>
              <w:rPr>
                <w:rFonts w:ascii="Arial" w:hAnsi="Arial" w:cs="Arial"/>
                <w:b/>
                <w:snapToGrid/>
                <w:sz w:val="21"/>
                <w:szCs w:val="21"/>
                <w:lang w:eastAsia="en-GB"/>
              </w:rPr>
            </w:pPr>
            <w:r w:rsidRPr="00424D79">
              <w:rPr>
                <w:rFonts w:ascii="Arial" w:hAnsi="Arial" w:cs="Arial"/>
                <w:snapToGrid/>
                <w:sz w:val="22"/>
                <w:szCs w:val="22"/>
                <w:lang w:eastAsia="en-GB"/>
              </w:rPr>
              <w:t>Regular volunteering teams and volunteers</w:t>
            </w:r>
            <w:r w:rsidRPr="00424D79">
              <w:rPr>
                <w:rFonts w:ascii="Arial" w:hAnsi="Arial" w:cs="Arial"/>
                <w:snapToGrid/>
                <w:sz w:val="21"/>
                <w:szCs w:val="21"/>
                <w:lang w:eastAsia="en-GB"/>
              </w:rPr>
              <w:t xml:space="preserve"> </w:t>
            </w:r>
          </w:p>
        </w:tc>
      </w:tr>
      <w:tr w:rsidR="008854B5" w:rsidTr="00B300F6">
        <w:trPr>
          <w:trHeight w:val="283"/>
        </w:trPr>
        <w:tc>
          <w:tcPr>
            <w:tcW w:w="3794" w:type="dxa"/>
          </w:tcPr>
          <w:p w:rsidR="008854B5" w:rsidRPr="008854B5" w:rsidRDefault="00060B12" w:rsidP="008854B5">
            <w:pPr>
              <w:jc w:val="both"/>
              <w:rPr>
                <w:rFonts w:ascii="Arial" w:hAnsi="Arial" w:cs="Arial"/>
                <w:b/>
                <w:color w:val="000000"/>
                <w:sz w:val="22"/>
                <w:szCs w:val="22"/>
              </w:rPr>
            </w:pPr>
            <w:r>
              <w:rPr>
                <w:rFonts w:ascii="Arial" w:hAnsi="Arial" w:cs="Arial"/>
                <w:b/>
                <w:color w:val="000000"/>
                <w:sz w:val="22"/>
                <w:szCs w:val="22"/>
              </w:rPr>
              <w:t>LEVEL</w:t>
            </w:r>
          </w:p>
        </w:tc>
        <w:tc>
          <w:tcPr>
            <w:tcW w:w="6059" w:type="dxa"/>
          </w:tcPr>
          <w:p w:rsidR="008854B5" w:rsidRDefault="00A73197" w:rsidP="008854B5">
            <w:pPr>
              <w:jc w:val="both"/>
              <w:rPr>
                <w:rFonts w:ascii="Arial" w:hAnsi="Arial" w:cs="Arial"/>
                <w:color w:val="000000"/>
                <w:sz w:val="22"/>
                <w:szCs w:val="22"/>
              </w:rPr>
            </w:pPr>
            <w:r>
              <w:rPr>
                <w:rFonts w:ascii="Arial" w:hAnsi="Arial" w:cs="Arial"/>
                <w:color w:val="000000"/>
                <w:sz w:val="22"/>
                <w:szCs w:val="22"/>
              </w:rPr>
              <w:t>C</w:t>
            </w:r>
          </w:p>
        </w:tc>
      </w:tr>
    </w:tbl>
    <w:p w:rsidR="008854B5" w:rsidRDefault="008854B5" w:rsidP="008854B5">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627"/>
      </w:tblGrid>
      <w:tr w:rsidR="008854B5" w:rsidTr="0018745E">
        <w:trPr>
          <w:trHeight w:val="283"/>
        </w:trPr>
        <w:tc>
          <w:tcPr>
            <w:tcW w:w="9853" w:type="dxa"/>
            <w:shd w:val="clear" w:color="auto" w:fill="F2F2F2" w:themeFill="background1" w:themeFillShade="F2"/>
          </w:tcPr>
          <w:p w:rsidR="008854B5" w:rsidRDefault="008854B5" w:rsidP="008854B5">
            <w:pPr>
              <w:numPr>
                <w:ilvl w:val="0"/>
                <w:numId w:val="27"/>
              </w:numPr>
              <w:jc w:val="both"/>
              <w:rPr>
                <w:rFonts w:ascii="Arial" w:hAnsi="Arial" w:cs="Arial"/>
                <w:b/>
                <w:color w:val="000000"/>
                <w:sz w:val="22"/>
                <w:szCs w:val="22"/>
              </w:rPr>
            </w:pPr>
            <w:r w:rsidRPr="008854B5">
              <w:rPr>
                <w:rFonts w:ascii="Arial" w:hAnsi="Arial" w:cs="Arial"/>
                <w:b/>
                <w:color w:val="000000"/>
                <w:sz w:val="22"/>
                <w:szCs w:val="22"/>
              </w:rPr>
              <w:t>OVERALL PURPOSE OF JOB</w:t>
            </w:r>
          </w:p>
        </w:tc>
      </w:tr>
      <w:tr w:rsidR="008854B5" w:rsidTr="008854B5">
        <w:trPr>
          <w:trHeight w:val="283"/>
        </w:trPr>
        <w:tc>
          <w:tcPr>
            <w:tcW w:w="9853" w:type="dxa"/>
          </w:tcPr>
          <w:p w:rsidR="00C217AE" w:rsidRDefault="00E16697" w:rsidP="00424D79">
            <w:pPr>
              <w:widowControl/>
              <w:rPr>
                <w:rFonts w:ascii="Arial" w:hAnsi="Arial" w:cs="Arial"/>
                <w:snapToGrid/>
                <w:sz w:val="22"/>
                <w:szCs w:val="22"/>
                <w:lang w:eastAsia="en-GB"/>
              </w:rPr>
            </w:pPr>
            <w:r>
              <w:rPr>
                <w:rFonts w:ascii="Arial" w:hAnsi="Arial" w:cs="Arial"/>
                <w:snapToGrid/>
                <w:sz w:val="22"/>
                <w:szCs w:val="22"/>
                <w:lang w:eastAsia="en-GB"/>
              </w:rPr>
              <w:t xml:space="preserve">As part of the </w:t>
            </w:r>
            <w:r w:rsidR="00F80F52">
              <w:rPr>
                <w:rFonts w:ascii="Arial" w:hAnsi="Arial" w:cs="Arial"/>
                <w:snapToGrid/>
                <w:sz w:val="22"/>
                <w:szCs w:val="22"/>
                <w:lang w:eastAsia="en-GB"/>
              </w:rPr>
              <w:t>Isle of Wight</w:t>
            </w:r>
            <w:r>
              <w:rPr>
                <w:rFonts w:ascii="Arial" w:hAnsi="Arial" w:cs="Arial"/>
                <w:snapToGrid/>
                <w:sz w:val="22"/>
                <w:szCs w:val="22"/>
                <w:lang w:eastAsia="en-GB"/>
              </w:rPr>
              <w:t xml:space="preserve"> Team, the post is crucial to the successful delivery of the </w:t>
            </w:r>
            <w:r w:rsidR="00F80F52">
              <w:rPr>
                <w:rFonts w:ascii="Arial" w:hAnsi="Arial" w:cs="Arial"/>
                <w:snapToGrid/>
                <w:sz w:val="22"/>
                <w:szCs w:val="22"/>
                <w:lang w:eastAsia="en-GB"/>
              </w:rPr>
              <w:t>Trust’s Reserve and Wilder vision o</w:t>
            </w:r>
            <w:r>
              <w:rPr>
                <w:rFonts w:ascii="Arial" w:hAnsi="Arial" w:cs="Arial"/>
                <w:snapToGrid/>
                <w:sz w:val="22"/>
                <w:szCs w:val="22"/>
                <w:lang w:eastAsia="en-GB"/>
              </w:rPr>
              <w:t xml:space="preserve">n the </w:t>
            </w:r>
            <w:r w:rsidR="00F80F52">
              <w:rPr>
                <w:rFonts w:ascii="Arial" w:hAnsi="Arial" w:cs="Arial"/>
                <w:snapToGrid/>
                <w:sz w:val="22"/>
                <w:szCs w:val="22"/>
                <w:lang w:eastAsia="en-GB"/>
              </w:rPr>
              <w:t>Isle of Wight</w:t>
            </w:r>
            <w:r>
              <w:rPr>
                <w:rFonts w:ascii="Arial" w:hAnsi="Arial" w:cs="Arial"/>
                <w:snapToGrid/>
                <w:sz w:val="22"/>
                <w:szCs w:val="22"/>
                <w:lang w:eastAsia="en-GB"/>
              </w:rPr>
              <w:t xml:space="preserve">. </w:t>
            </w:r>
            <w:r w:rsidR="00F80F52">
              <w:rPr>
                <w:rFonts w:ascii="Arial" w:hAnsi="Arial" w:cs="Arial"/>
                <w:snapToGrid/>
                <w:sz w:val="22"/>
                <w:szCs w:val="22"/>
                <w:lang w:eastAsia="en-GB"/>
              </w:rPr>
              <w:t>Initially the role will focus on the completion of the HLF funded Down to the Coast Wetland Restoration Project. The final year of the project will focus on delivery of Wetland restoration works in the East Wight principally on the Eastern Yar catchment. It will also involve final project review and legacy planning for the project and project sites. This project is due for completion by the end of 2020.</w:t>
            </w:r>
            <w:r w:rsidR="00C217AE">
              <w:rPr>
                <w:rFonts w:ascii="Arial" w:hAnsi="Arial" w:cs="Arial"/>
                <w:snapToGrid/>
                <w:sz w:val="22"/>
                <w:szCs w:val="22"/>
                <w:lang w:eastAsia="en-GB"/>
              </w:rPr>
              <w:t xml:space="preserve"> </w:t>
            </w:r>
            <w:r w:rsidR="00F80F52">
              <w:rPr>
                <w:rFonts w:ascii="Arial" w:hAnsi="Arial" w:cs="Arial"/>
                <w:snapToGrid/>
                <w:sz w:val="22"/>
                <w:szCs w:val="22"/>
                <w:lang w:eastAsia="en-GB"/>
              </w:rPr>
              <w:t>Upon</w:t>
            </w:r>
            <w:r w:rsidR="00C217AE">
              <w:rPr>
                <w:rFonts w:ascii="Arial" w:hAnsi="Arial" w:cs="Arial"/>
                <w:snapToGrid/>
                <w:sz w:val="22"/>
                <w:szCs w:val="22"/>
                <w:lang w:eastAsia="en-GB"/>
              </w:rPr>
              <w:t xml:space="preserve"> completion of the project the role will then focus on the management of the </w:t>
            </w:r>
            <w:r w:rsidR="00F80F52">
              <w:rPr>
                <w:rFonts w:ascii="Arial" w:hAnsi="Arial" w:cs="Arial"/>
                <w:snapToGrid/>
                <w:sz w:val="22"/>
                <w:szCs w:val="22"/>
                <w:lang w:eastAsia="en-GB"/>
              </w:rPr>
              <w:t>Isle of Wight reserves suite</w:t>
            </w:r>
            <w:r w:rsidR="00C217AE">
              <w:rPr>
                <w:rFonts w:ascii="Arial" w:hAnsi="Arial" w:cs="Arial"/>
                <w:snapToGrid/>
                <w:sz w:val="22"/>
                <w:szCs w:val="22"/>
                <w:lang w:eastAsia="en-GB"/>
              </w:rPr>
              <w:t xml:space="preserve"> and legacy works on project sites. </w:t>
            </w:r>
            <w:r w:rsidR="00F80F52">
              <w:rPr>
                <w:rFonts w:ascii="Arial" w:hAnsi="Arial" w:cs="Arial"/>
                <w:snapToGrid/>
                <w:sz w:val="22"/>
                <w:szCs w:val="22"/>
                <w:lang w:eastAsia="en-GB"/>
              </w:rPr>
              <w:t xml:space="preserve"> </w:t>
            </w:r>
          </w:p>
          <w:p w:rsidR="00B96186" w:rsidRDefault="00E16697" w:rsidP="00424D79">
            <w:pPr>
              <w:widowControl/>
              <w:rPr>
                <w:rFonts w:ascii="Arial" w:hAnsi="Arial" w:cs="Arial"/>
                <w:snapToGrid/>
                <w:sz w:val="22"/>
                <w:szCs w:val="22"/>
                <w:lang w:eastAsia="en-GB"/>
              </w:rPr>
            </w:pPr>
            <w:r>
              <w:rPr>
                <w:rFonts w:ascii="Arial" w:hAnsi="Arial" w:cs="Arial"/>
                <w:snapToGrid/>
                <w:sz w:val="22"/>
                <w:szCs w:val="22"/>
                <w:lang w:eastAsia="en-GB"/>
              </w:rPr>
              <w:t>Th</w:t>
            </w:r>
            <w:r w:rsidR="00515D4B">
              <w:rPr>
                <w:rFonts w:ascii="Arial" w:hAnsi="Arial" w:cs="Arial"/>
                <w:snapToGrid/>
                <w:sz w:val="22"/>
                <w:szCs w:val="22"/>
                <w:lang w:eastAsia="en-GB"/>
              </w:rPr>
              <w:t xml:space="preserve">is role has the responsibility </w:t>
            </w:r>
            <w:r>
              <w:rPr>
                <w:rFonts w:ascii="Arial" w:hAnsi="Arial" w:cs="Arial"/>
                <w:snapToGrid/>
                <w:sz w:val="22"/>
                <w:szCs w:val="22"/>
                <w:lang w:eastAsia="en-GB"/>
              </w:rPr>
              <w:t xml:space="preserve">for the management of </w:t>
            </w:r>
            <w:r w:rsidR="00846B8F">
              <w:rPr>
                <w:rFonts w:ascii="Arial" w:hAnsi="Arial" w:cs="Arial"/>
                <w:snapToGrid/>
                <w:sz w:val="22"/>
                <w:szCs w:val="22"/>
                <w:lang w:eastAsia="en-GB"/>
              </w:rPr>
              <w:t>the Isle of Wight reserves. These encompass a wide range of habitats and species</w:t>
            </w:r>
            <w:r>
              <w:rPr>
                <w:rFonts w:ascii="Arial" w:hAnsi="Arial" w:cs="Arial"/>
                <w:snapToGrid/>
                <w:sz w:val="22"/>
                <w:szCs w:val="22"/>
                <w:lang w:eastAsia="en-GB"/>
              </w:rPr>
              <w:t xml:space="preserve"> </w:t>
            </w:r>
            <w:r w:rsidR="00846B8F">
              <w:rPr>
                <w:rFonts w:ascii="Arial" w:hAnsi="Arial" w:cs="Arial"/>
                <w:snapToGrid/>
                <w:sz w:val="22"/>
                <w:szCs w:val="22"/>
                <w:lang w:eastAsia="en-GB"/>
              </w:rPr>
              <w:t xml:space="preserve">so candidates will need to have excellent experience in wide ranging habitat management. Key aspects of the role will be to manage the estate to a high standard in line with </w:t>
            </w:r>
            <w:r w:rsidR="001E6624">
              <w:rPr>
                <w:rFonts w:ascii="Arial" w:hAnsi="Arial" w:cs="Arial"/>
                <w:snapToGrid/>
                <w:sz w:val="22"/>
                <w:szCs w:val="22"/>
                <w:lang w:eastAsia="en-GB"/>
              </w:rPr>
              <w:t xml:space="preserve">contractual &amp; </w:t>
            </w:r>
            <w:r w:rsidR="00846B8F">
              <w:rPr>
                <w:rFonts w:ascii="Arial" w:hAnsi="Arial" w:cs="Arial"/>
                <w:snapToGrid/>
                <w:sz w:val="22"/>
                <w:szCs w:val="22"/>
                <w:lang w:eastAsia="en-GB"/>
              </w:rPr>
              <w:t>statutory oblig</w:t>
            </w:r>
            <w:r w:rsidR="00C217AE">
              <w:rPr>
                <w:rFonts w:ascii="Arial" w:hAnsi="Arial" w:cs="Arial"/>
                <w:snapToGrid/>
                <w:sz w:val="22"/>
                <w:szCs w:val="22"/>
                <w:lang w:eastAsia="en-GB"/>
              </w:rPr>
              <w:t>ations and promoting the Trust R</w:t>
            </w:r>
            <w:r w:rsidR="00846B8F">
              <w:rPr>
                <w:rFonts w:ascii="Arial" w:hAnsi="Arial" w:cs="Arial"/>
                <w:snapToGrid/>
                <w:sz w:val="22"/>
                <w:szCs w:val="22"/>
                <w:lang w:eastAsia="en-GB"/>
              </w:rPr>
              <w:t xml:space="preserve">eserves as exemplars of good management. </w:t>
            </w:r>
            <w:r w:rsidR="00B96186">
              <w:rPr>
                <w:rFonts w:ascii="Arial" w:hAnsi="Arial" w:cs="Arial"/>
                <w:snapToGrid/>
                <w:sz w:val="22"/>
                <w:szCs w:val="22"/>
                <w:lang w:eastAsia="en-GB"/>
              </w:rPr>
              <w:t xml:space="preserve">The post holder will be responsible for the </w:t>
            </w:r>
            <w:r w:rsidR="00846B8F">
              <w:rPr>
                <w:rFonts w:ascii="Arial" w:hAnsi="Arial" w:cs="Arial"/>
                <w:snapToGrid/>
                <w:sz w:val="22"/>
                <w:szCs w:val="22"/>
                <w:lang w:eastAsia="en-GB"/>
              </w:rPr>
              <w:t xml:space="preserve">line management of the Assistant Reserves Officer and for the </w:t>
            </w:r>
            <w:r w:rsidR="00B96186">
              <w:rPr>
                <w:rFonts w:ascii="Arial" w:hAnsi="Arial" w:cs="Arial"/>
                <w:snapToGrid/>
                <w:sz w:val="22"/>
                <w:szCs w:val="22"/>
                <w:lang w:eastAsia="en-GB"/>
              </w:rPr>
              <w:t>recruitment &amp; supervision of volunteers and will coordinate a varied programme of volunteering and public engagement activities.</w:t>
            </w:r>
          </w:p>
          <w:p w:rsidR="00B96186" w:rsidRDefault="00B96186" w:rsidP="00424D79">
            <w:pPr>
              <w:widowControl/>
              <w:rPr>
                <w:rFonts w:ascii="Arial" w:hAnsi="Arial" w:cs="Arial"/>
                <w:snapToGrid/>
                <w:sz w:val="22"/>
                <w:szCs w:val="22"/>
                <w:lang w:eastAsia="en-GB"/>
              </w:rPr>
            </w:pPr>
          </w:p>
          <w:p w:rsidR="00E16697" w:rsidRDefault="00F52FDC" w:rsidP="00424D79">
            <w:pPr>
              <w:widowControl/>
              <w:rPr>
                <w:rFonts w:ascii="Arial" w:hAnsi="Arial" w:cs="Arial"/>
                <w:snapToGrid/>
                <w:sz w:val="22"/>
                <w:szCs w:val="22"/>
                <w:lang w:eastAsia="en-GB"/>
              </w:rPr>
            </w:pPr>
            <w:r>
              <w:rPr>
                <w:rFonts w:ascii="Arial" w:hAnsi="Arial" w:cs="Arial"/>
                <w:snapToGrid/>
                <w:sz w:val="22"/>
                <w:szCs w:val="22"/>
                <w:lang w:eastAsia="en-GB"/>
              </w:rPr>
              <w:t>T</w:t>
            </w:r>
            <w:r w:rsidR="00B96186">
              <w:rPr>
                <w:rFonts w:ascii="Arial" w:hAnsi="Arial" w:cs="Arial"/>
                <w:snapToGrid/>
                <w:sz w:val="22"/>
                <w:szCs w:val="22"/>
                <w:lang w:eastAsia="en-GB"/>
              </w:rPr>
              <w:t xml:space="preserve">his is a challenging role that requires a high degree of practical competency, </w:t>
            </w:r>
            <w:r w:rsidR="00846B8F">
              <w:rPr>
                <w:rFonts w:ascii="Arial" w:hAnsi="Arial" w:cs="Arial"/>
                <w:snapToGrid/>
                <w:sz w:val="22"/>
                <w:szCs w:val="22"/>
                <w:lang w:eastAsia="en-GB"/>
              </w:rPr>
              <w:t xml:space="preserve">administration &amp; record keeping, </w:t>
            </w:r>
            <w:r w:rsidR="00B96186">
              <w:rPr>
                <w:rFonts w:ascii="Arial" w:hAnsi="Arial" w:cs="Arial"/>
                <w:snapToGrid/>
                <w:sz w:val="22"/>
                <w:szCs w:val="22"/>
                <w:lang w:eastAsia="en-GB"/>
              </w:rPr>
              <w:t xml:space="preserve">initiative &amp; enthusiasm. The post holder will be an experienced land manager with </w:t>
            </w:r>
            <w:r w:rsidR="00846B8F">
              <w:rPr>
                <w:rFonts w:ascii="Arial" w:hAnsi="Arial" w:cs="Arial"/>
                <w:snapToGrid/>
                <w:sz w:val="22"/>
                <w:szCs w:val="22"/>
                <w:lang w:eastAsia="en-GB"/>
              </w:rPr>
              <w:t>an excellent</w:t>
            </w:r>
            <w:r>
              <w:rPr>
                <w:rFonts w:ascii="Arial" w:hAnsi="Arial" w:cs="Arial"/>
                <w:snapToGrid/>
                <w:sz w:val="22"/>
                <w:szCs w:val="22"/>
                <w:lang w:eastAsia="en-GB"/>
              </w:rPr>
              <w:t xml:space="preserve"> understanding of </w:t>
            </w:r>
            <w:r w:rsidR="00846B8F">
              <w:rPr>
                <w:rFonts w:ascii="Arial" w:hAnsi="Arial" w:cs="Arial"/>
                <w:snapToGrid/>
                <w:sz w:val="22"/>
                <w:szCs w:val="22"/>
                <w:lang w:eastAsia="en-GB"/>
              </w:rPr>
              <w:t>a wide range of habitat and species management</w:t>
            </w:r>
            <w:r>
              <w:rPr>
                <w:rFonts w:ascii="Arial" w:hAnsi="Arial" w:cs="Arial"/>
                <w:snapToGrid/>
                <w:sz w:val="22"/>
                <w:szCs w:val="22"/>
                <w:lang w:eastAsia="en-GB"/>
              </w:rPr>
              <w:t>. Flexible working will be required and experience in the use of power tool</w:t>
            </w:r>
            <w:r w:rsidR="00846B8F">
              <w:rPr>
                <w:rFonts w:ascii="Arial" w:hAnsi="Arial" w:cs="Arial"/>
                <w:snapToGrid/>
                <w:sz w:val="22"/>
                <w:szCs w:val="22"/>
                <w:lang w:eastAsia="en-GB"/>
              </w:rPr>
              <w:t>s</w:t>
            </w:r>
            <w:r>
              <w:rPr>
                <w:rFonts w:ascii="Arial" w:hAnsi="Arial" w:cs="Arial"/>
                <w:snapToGrid/>
                <w:sz w:val="22"/>
                <w:szCs w:val="22"/>
                <w:lang w:eastAsia="en-GB"/>
              </w:rPr>
              <w:t xml:space="preserve">, tractors will be </w:t>
            </w:r>
            <w:r w:rsidR="00846B8F">
              <w:rPr>
                <w:rFonts w:ascii="Arial" w:hAnsi="Arial" w:cs="Arial"/>
                <w:snapToGrid/>
                <w:sz w:val="22"/>
                <w:szCs w:val="22"/>
                <w:lang w:eastAsia="en-GB"/>
              </w:rPr>
              <w:t>essential</w:t>
            </w:r>
            <w:r>
              <w:rPr>
                <w:rFonts w:ascii="Arial" w:hAnsi="Arial" w:cs="Arial"/>
                <w:snapToGrid/>
                <w:sz w:val="22"/>
                <w:szCs w:val="22"/>
                <w:lang w:eastAsia="en-GB"/>
              </w:rPr>
              <w:t>. Knowledge of conservation grazing systems and livestock husbandry will be an advantage.</w:t>
            </w:r>
            <w:r w:rsidR="00FD2B82">
              <w:rPr>
                <w:rFonts w:ascii="Arial" w:hAnsi="Arial" w:cs="Arial"/>
                <w:snapToGrid/>
                <w:sz w:val="22"/>
                <w:szCs w:val="22"/>
                <w:lang w:eastAsia="en-GB"/>
              </w:rPr>
              <w:t xml:space="preserve"> </w:t>
            </w:r>
            <w:r>
              <w:rPr>
                <w:rFonts w:ascii="Arial" w:hAnsi="Arial" w:cs="Arial"/>
                <w:snapToGrid/>
                <w:sz w:val="22"/>
                <w:szCs w:val="22"/>
                <w:lang w:eastAsia="en-GB"/>
              </w:rPr>
              <w:t xml:space="preserve">A confident and engaging communication approach will be essential. </w:t>
            </w:r>
          </w:p>
          <w:p w:rsidR="008854B5" w:rsidRPr="00424D79" w:rsidRDefault="008854B5" w:rsidP="00F52FDC">
            <w:pPr>
              <w:jc w:val="both"/>
              <w:rPr>
                <w:rFonts w:ascii="Arial" w:hAnsi="Arial" w:cs="Arial"/>
                <w:b/>
                <w:color w:val="000000"/>
                <w:sz w:val="22"/>
                <w:szCs w:val="22"/>
              </w:rPr>
            </w:pPr>
          </w:p>
        </w:tc>
      </w:tr>
    </w:tbl>
    <w:p w:rsidR="008854B5" w:rsidRDefault="008854B5" w:rsidP="008854B5">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627"/>
      </w:tblGrid>
      <w:tr w:rsidR="008854B5" w:rsidTr="0018745E">
        <w:trPr>
          <w:trHeight w:val="283"/>
        </w:trPr>
        <w:tc>
          <w:tcPr>
            <w:tcW w:w="9853" w:type="dxa"/>
            <w:shd w:val="clear" w:color="auto" w:fill="F2F2F2" w:themeFill="background1" w:themeFillShade="F2"/>
          </w:tcPr>
          <w:p w:rsidR="008854B5" w:rsidRDefault="008854B5" w:rsidP="008854B5">
            <w:pPr>
              <w:numPr>
                <w:ilvl w:val="0"/>
                <w:numId w:val="27"/>
              </w:numPr>
              <w:jc w:val="both"/>
              <w:rPr>
                <w:rFonts w:ascii="Arial" w:hAnsi="Arial" w:cs="Arial"/>
                <w:b/>
                <w:color w:val="000000"/>
                <w:sz w:val="22"/>
                <w:szCs w:val="22"/>
              </w:rPr>
            </w:pPr>
            <w:r>
              <w:rPr>
                <w:rFonts w:ascii="Arial" w:hAnsi="Arial" w:cs="Arial"/>
                <w:b/>
                <w:color w:val="000000"/>
                <w:sz w:val="22"/>
                <w:szCs w:val="22"/>
              </w:rPr>
              <w:t xml:space="preserve">MAIN RESPONSIBILITIES </w:t>
            </w:r>
          </w:p>
        </w:tc>
      </w:tr>
      <w:tr w:rsidR="0018745E" w:rsidTr="0018745E">
        <w:trPr>
          <w:trHeight w:val="20"/>
        </w:trPr>
        <w:tc>
          <w:tcPr>
            <w:tcW w:w="9853" w:type="dxa"/>
          </w:tcPr>
          <w:p w:rsidR="00F33475" w:rsidRDefault="00F33475" w:rsidP="00424D79">
            <w:pPr>
              <w:jc w:val="both"/>
              <w:rPr>
                <w:rFonts w:ascii="Arial" w:hAnsi="Arial" w:cs="Arial"/>
                <w:b/>
                <w:bCs/>
                <w:i/>
                <w:iCs/>
                <w:color w:val="000000"/>
                <w:sz w:val="22"/>
                <w:szCs w:val="22"/>
              </w:rPr>
            </w:pPr>
          </w:p>
          <w:p w:rsidR="00424D79" w:rsidRPr="00424D79" w:rsidRDefault="001E6624" w:rsidP="00424D79">
            <w:pPr>
              <w:jc w:val="both"/>
              <w:rPr>
                <w:rFonts w:ascii="Arial" w:hAnsi="Arial" w:cs="Arial"/>
                <w:b/>
                <w:bCs/>
                <w:i/>
                <w:iCs/>
                <w:color w:val="000000"/>
                <w:sz w:val="22"/>
                <w:szCs w:val="22"/>
              </w:rPr>
            </w:pPr>
            <w:r>
              <w:rPr>
                <w:rFonts w:ascii="Arial" w:hAnsi="Arial" w:cs="Arial"/>
                <w:b/>
                <w:bCs/>
                <w:i/>
                <w:iCs/>
                <w:color w:val="000000"/>
                <w:sz w:val="22"/>
                <w:szCs w:val="22"/>
              </w:rPr>
              <w:t>Manage Trust Estate in line with Trust Policy and Vision</w:t>
            </w:r>
          </w:p>
          <w:p w:rsidR="001E6624" w:rsidRDefault="001E6624" w:rsidP="001E6624">
            <w:pPr>
              <w:numPr>
                <w:ilvl w:val="0"/>
                <w:numId w:val="41"/>
              </w:numPr>
              <w:tabs>
                <w:tab w:val="left" w:pos="426"/>
              </w:tabs>
              <w:jc w:val="both"/>
              <w:rPr>
                <w:rFonts w:ascii="Arial" w:hAnsi="Arial" w:cs="Arial"/>
                <w:bCs/>
                <w:iCs/>
                <w:color w:val="000000"/>
                <w:sz w:val="22"/>
                <w:szCs w:val="22"/>
              </w:rPr>
            </w:pPr>
            <w:r>
              <w:rPr>
                <w:rFonts w:ascii="Arial" w:hAnsi="Arial" w:cs="Arial"/>
                <w:bCs/>
                <w:iCs/>
                <w:color w:val="000000"/>
                <w:sz w:val="22"/>
                <w:szCs w:val="22"/>
              </w:rPr>
              <w:t>M</w:t>
            </w:r>
            <w:r w:rsidRPr="001E6624">
              <w:rPr>
                <w:rFonts w:ascii="Arial" w:hAnsi="Arial" w:cs="Arial"/>
                <w:bCs/>
                <w:iCs/>
                <w:color w:val="000000"/>
                <w:sz w:val="22"/>
                <w:szCs w:val="22"/>
              </w:rPr>
              <w:t>anage the estate to a high standard in line with contractual &amp; statutory obligations</w:t>
            </w:r>
          </w:p>
          <w:p w:rsidR="00424D79" w:rsidRPr="00424D79" w:rsidRDefault="00424D79" w:rsidP="00424D79">
            <w:pPr>
              <w:numPr>
                <w:ilvl w:val="0"/>
                <w:numId w:val="41"/>
              </w:numPr>
              <w:tabs>
                <w:tab w:val="left" w:pos="426"/>
              </w:tabs>
              <w:jc w:val="both"/>
              <w:rPr>
                <w:rFonts w:ascii="Arial" w:hAnsi="Arial" w:cs="Arial"/>
                <w:bCs/>
                <w:iCs/>
                <w:color w:val="000000"/>
                <w:sz w:val="22"/>
                <w:szCs w:val="22"/>
              </w:rPr>
            </w:pPr>
            <w:r w:rsidRPr="00424D79">
              <w:rPr>
                <w:rFonts w:ascii="Arial" w:hAnsi="Arial" w:cs="Arial"/>
                <w:bCs/>
                <w:iCs/>
                <w:color w:val="000000"/>
                <w:sz w:val="22"/>
                <w:szCs w:val="22"/>
              </w:rPr>
              <w:t xml:space="preserve">Undertake </w:t>
            </w:r>
            <w:r w:rsidR="00FD2B82">
              <w:rPr>
                <w:rFonts w:ascii="Arial" w:hAnsi="Arial" w:cs="Arial"/>
                <w:bCs/>
                <w:iCs/>
                <w:color w:val="000000"/>
                <w:sz w:val="22"/>
                <w:szCs w:val="22"/>
              </w:rPr>
              <w:t xml:space="preserve">or coordinate </w:t>
            </w:r>
            <w:r w:rsidRPr="00424D79">
              <w:rPr>
                <w:rFonts w:ascii="Arial" w:hAnsi="Arial" w:cs="Arial"/>
                <w:bCs/>
                <w:iCs/>
                <w:color w:val="000000"/>
                <w:sz w:val="22"/>
                <w:szCs w:val="22"/>
              </w:rPr>
              <w:t>practical management work as required, to maintain or enhance habitats for the diversity of species found on the sites to the standards set by the Trust, to Favourable/Unfavourable Improving Status (as defined by Natural England) where possible.</w:t>
            </w:r>
          </w:p>
          <w:p w:rsidR="00424D79" w:rsidRPr="00424D79" w:rsidRDefault="00A82D9F" w:rsidP="00424D79">
            <w:pPr>
              <w:numPr>
                <w:ilvl w:val="0"/>
                <w:numId w:val="35"/>
              </w:numPr>
              <w:jc w:val="both"/>
              <w:rPr>
                <w:rFonts w:ascii="Arial" w:hAnsi="Arial" w:cs="Arial"/>
                <w:color w:val="000000"/>
                <w:sz w:val="22"/>
                <w:szCs w:val="22"/>
              </w:rPr>
            </w:pPr>
            <w:r>
              <w:rPr>
                <w:rFonts w:ascii="Arial" w:hAnsi="Arial" w:cs="Arial"/>
                <w:color w:val="000000"/>
                <w:sz w:val="22"/>
                <w:szCs w:val="22"/>
              </w:rPr>
              <w:t>Supervise and undertake</w:t>
            </w:r>
            <w:r w:rsidR="00424D79" w:rsidRPr="00424D79">
              <w:rPr>
                <w:rFonts w:ascii="Arial" w:hAnsi="Arial" w:cs="Arial"/>
                <w:color w:val="000000"/>
                <w:sz w:val="22"/>
                <w:szCs w:val="22"/>
              </w:rPr>
              <w:t xml:space="preserve"> monitoring to ensu</w:t>
            </w:r>
            <w:r w:rsidR="0061737D">
              <w:rPr>
                <w:rFonts w:ascii="Arial" w:hAnsi="Arial" w:cs="Arial"/>
                <w:color w:val="000000"/>
                <w:sz w:val="22"/>
                <w:szCs w:val="22"/>
              </w:rPr>
              <w:t xml:space="preserve">re management has a </w:t>
            </w:r>
            <w:r w:rsidR="00424D79" w:rsidRPr="00424D79">
              <w:rPr>
                <w:rFonts w:ascii="Arial" w:hAnsi="Arial" w:cs="Arial"/>
                <w:color w:val="000000"/>
                <w:sz w:val="22"/>
                <w:szCs w:val="22"/>
              </w:rPr>
              <w:t xml:space="preserve">positive outcome for wildlife </w:t>
            </w:r>
            <w:r w:rsidR="0061737D">
              <w:rPr>
                <w:rFonts w:ascii="Arial" w:hAnsi="Arial" w:cs="Arial"/>
                <w:color w:val="000000"/>
                <w:sz w:val="22"/>
                <w:szCs w:val="22"/>
              </w:rPr>
              <w:t>on the reserve</w:t>
            </w:r>
          </w:p>
          <w:p w:rsidR="00424D79" w:rsidRPr="00424D79" w:rsidRDefault="00FD2B82" w:rsidP="00424D79">
            <w:pPr>
              <w:numPr>
                <w:ilvl w:val="0"/>
                <w:numId w:val="35"/>
              </w:numPr>
              <w:jc w:val="both"/>
              <w:rPr>
                <w:rFonts w:ascii="Arial" w:hAnsi="Arial" w:cs="Arial"/>
                <w:color w:val="000000"/>
                <w:sz w:val="22"/>
                <w:szCs w:val="22"/>
              </w:rPr>
            </w:pPr>
            <w:r>
              <w:rPr>
                <w:rFonts w:ascii="Arial" w:hAnsi="Arial" w:cs="Arial"/>
                <w:color w:val="000000"/>
                <w:sz w:val="22"/>
                <w:szCs w:val="22"/>
              </w:rPr>
              <w:t>Produce, r</w:t>
            </w:r>
            <w:r w:rsidR="00424D79" w:rsidRPr="00424D79">
              <w:rPr>
                <w:rFonts w:ascii="Arial" w:hAnsi="Arial" w:cs="Arial"/>
                <w:color w:val="000000"/>
                <w:sz w:val="22"/>
                <w:szCs w:val="22"/>
              </w:rPr>
              <w:t xml:space="preserve">eview and implement management plans </w:t>
            </w:r>
            <w:r>
              <w:rPr>
                <w:rFonts w:ascii="Arial" w:hAnsi="Arial" w:cs="Arial"/>
                <w:color w:val="000000"/>
                <w:sz w:val="22"/>
                <w:szCs w:val="22"/>
              </w:rPr>
              <w:t>for the reserve as required</w:t>
            </w:r>
          </w:p>
          <w:p w:rsidR="00424D79" w:rsidRPr="00424D79" w:rsidRDefault="00424D79" w:rsidP="00424D79">
            <w:pPr>
              <w:numPr>
                <w:ilvl w:val="0"/>
                <w:numId w:val="35"/>
              </w:numPr>
              <w:jc w:val="both"/>
              <w:rPr>
                <w:rFonts w:ascii="Arial" w:hAnsi="Arial" w:cs="Arial"/>
                <w:color w:val="000000"/>
                <w:sz w:val="22"/>
                <w:szCs w:val="22"/>
              </w:rPr>
            </w:pPr>
            <w:r w:rsidRPr="00424D79">
              <w:rPr>
                <w:rFonts w:ascii="Arial" w:hAnsi="Arial" w:cs="Arial"/>
                <w:color w:val="000000"/>
                <w:sz w:val="22"/>
                <w:szCs w:val="22"/>
              </w:rPr>
              <w:t xml:space="preserve">Fulfil terms of relevant agreements e.g. </w:t>
            </w:r>
            <w:r w:rsidR="00FD2B82">
              <w:rPr>
                <w:rFonts w:ascii="Arial" w:hAnsi="Arial" w:cs="Arial"/>
                <w:color w:val="000000"/>
                <w:sz w:val="22"/>
                <w:szCs w:val="22"/>
              </w:rPr>
              <w:t>Countryside Stewardship</w:t>
            </w:r>
            <w:r w:rsidRPr="00424D79">
              <w:rPr>
                <w:rFonts w:ascii="Arial" w:hAnsi="Arial" w:cs="Arial"/>
                <w:color w:val="000000"/>
                <w:sz w:val="22"/>
                <w:szCs w:val="22"/>
              </w:rPr>
              <w:t>; leases</w:t>
            </w:r>
          </w:p>
          <w:p w:rsidR="00424D79" w:rsidRPr="00424D79" w:rsidRDefault="00424D79" w:rsidP="00424D79">
            <w:pPr>
              <w:numPr>
                <w:ilvl w:val="0"/>
                <w:numId w:val="35"/>
              </w:numPr>
              <w:jc w:val="both"/>
              <w:rPr>
                <w:rFonts w:ascii="Arial" w:hAnsi="Arial" w:cs="Arial"/>
                <w:color w:val="000000"/>
                <w:sz w:val="22"/>
                <w:szCs w:val="22"/>
              </w:rPr>
            </w:pPr>
            <w:r w:rsidRPr="00424D79">
              <w:rPr>
                <w:rFonts w:ascii="Arial" w:hAnsi="Arial" w:cs="Arial"/>
                <w:color w:val="000000"/>
                <w:sz w:val="22"/>
                <w:szCs w:val="22"/>
              </w:rPr>
              <w:t>Manage short-term projec</w:t>
            </w:r>
            <w:r w:rsidR="00FD2B82">
              <w:rPr>
                <w:rFonts w:ascii="Arial" w:hAnsi="Arial" w:cs="Arial"/>
                <w:color w:val="000000"/>
                <w:sz w:val="22"/>
                <w:szCs w:val="22"/>
              </w:rPr>
              <w:t>ts and contracts on the reserve</w:t>
            </w:r>
          </w:p>
          <w:p w:rsidR="00424D79" w:rsidRDefault="00424D79" w:rsidP="00424D79">
            <w:pPr>
              <w:numPr>
                <w:ilvl w:val="0"/>
                <w:numId w:val="36"/>
              </w:numPr>
              <w:jc w:val="both"/>
              <w:rPr>
                <w:rFonts w:ascii="Arial" w:hAnsi="Arial" w:cs="Arial"/>
                <w:color w:val="000000"/>
                <w:sz w:val="22"/>
                <w:szCs w:val="22"/>
              </w:rPr>
            </w:pPr>
            <w:r w:rsidRPr="00424D79">
              <w:rPr>
                <w:rFonts w:ascii="Arial" w:hAnsi="Arial" w:cs="Arial"/>
                <w:color w:val="000000"/>
                <w:sz w:val="22"/>
                <w:szCs w:val="22"/>
              </w:rPr>
              <w:t>Liaise with, and provide advice and guidance to, landowners and other interested parties adjac</w:t>
            </w:r>
            <w:r w:rsidR="00FD2B82">
              <w:rPr>
                <w:rFonts w:ascii="Arial" w:hAnsi="Arial" w:cs="Arial"/>
                <w:color w:val="000000"/>
                <w:sz w:val="22"/>
                <w:szCs w:val="22"/>
              </w:rPr>
              <w:t>ent to or close to the nature reserve</w:t>
            </w:r>
            <w:r w:rsidRPr="00424D79">
              <w:rPr>
                <w:rFonts w:ascii="Arial" w:hAnsi="Arial" w:cs="Arial"/>
                <w:color w:val="000000"/>
                <w:sz w:val="22"/>
                <w:szCs w:val="22"/>
              </w:rPr>
              <w:t xml:space="preserve"> including attending relevant meetings.</w:t>
            </w:r>
          </w:p>
          <w:p w:rsidR="00424D79" w:rsidRPr="00424D79" w:rsidRDefault="00424D79" w:rsidP="00424D79">
            <w:pPr>
              <w:ind w:left="360"/>
              <w:jc w:val="both"/>
              <w:rPr>
                <w:rFonts w:ascii="Arial" w:hAnsi="Arial" w:cs="Arial"/>
                <w:color w:val="000000"/>
                <w:sz w:val="22"/>
                <w:szCs w:val="22"/>
              </w:rPr>
            </w:pPr>
          </w:p>
          <w:p w:rsidR="00424D79" w:rsidRPr="00424D79" w:rsidRDefault="00424D79" w:rsidP="00424D79">
            <w:pPr>
              <w:jc w:val="both"/>
              <w:rPr>
                <w:rFonts w:ascii="Arial" w:hAnsi="Arial" w:cs="Arial"/>
                <w:b/>
                <w:bCs/>
                <w:i/>
                <w:iCs/>
                <w:color w:val="000000"/>
                <w:sz w:val="22"/>
                <w:szCs w:val="22"/>
              </w:rPr>
            </w:pPr>
            <w:r w:rsidRPr="00424D79">
              <w:rPr>
                <w:rFonts w:ascii="Arial" w:hAnsi="Arial" w:cs="Arial"/>
                <w:b/>
                <w:bCs/>
                <w:i/>
                <w:iCs/>
                <w:color w:val="000000"/>
                <w:sz w:val="22"/>
                <w:szCs w:val="22"/>
              </w:rPr>
              <w:t>Inspiring People &amp; Securing Recognition</w:t>
            </w:r>
          </w:p>
          <w:p w:rsidR="00424D79" w:rsidRPr="00424D79" w:rsidRDefault="00424D79" w:rsidP="00424D79">
            <w:pPr>
              <w:numPr>
                <w:ilvl w:val="0"/>
                <w:numId w:val="37"/>
              </w:numPr>
              <w:jc w:val="both"/>
              <w:rPr>
                <w:rFonts w:ascii="Arial" w:hAnsi="Arial" w:cs="Arial"/>
                <w:color w:val="000000"/>
                <w:sz w:val="22"/>
                <w:szCs w:val="22"/>
              </w:rPr>
            </w:pPr>
            <w:r w:rsidRPr="00424D79">
              <w:rPr>
                <w:rFonts w:ascii="Arial" w:hAnsi="Arial" w:cs="Arial"/>
                <w:color w:val="000000"/>
                <w:sz w:val="22"/>
                <w:szCs w:val="22"/>
              </w:rPr>
              <w:t xml:space="preserve">Raise the profile of </w:t>
            </w:r>
            <w:r w:rsidR="0061737D">
              <w:rPr>
                <w:rFonts w:ascii="Arial" w:hAnsi="Arial" w:cs="Arial"/>
                <w:color w:val="000000"/>
                <w:sz w:val="22"/>
                <w:szCs w:val="22"/>
              </w:rPr>
              <w:t>t</w:t>
            </w:r>
            <w:r w:rsidR="00837AFA">
              <w:rPr>
                <w:rFonts w:ascii="Arial" w:hAnsi="Arial" w:cs="Arial"/>
                <w:color w:val="000000"/>
                <w:sz w:val="22"/>
                <w:szCs w:val="22"/>
              </w:rPr>
              <w:t>he Trust</w:t>
            </w:r>
            <w:r w:rsidR="0061737D">
              <w:rPr>
                <w:rFonts w:ascii="Arial" w:hAnsi="Arial" w:cs="Arial"/>
                <w:color w:val="000000"/>
                <w:sz w:val="22"/>
                <w:szCs w:val="22"/>
              </w:rPr>
              <w:t xml:space="preserve"> </w:t>
            </w:r>
            <w:r w:rsidRPr="00424D79">
              <w:rPr>
                <w:rFonts w:ascii="Arial" w:hAnsi="Arial" w:cs="Arial"/>
                <w:color w:val="000000"/>
                <w:sz w:val="22"/>
                <w:szCs w:val="22"/>
              </w:rPr>
              <w:t>through guided walks, presentations and events to foster public enjoyment of this flagship nature reserve.</w:t>
            </w:r>
          </w:p>
          <w:p w:rsidR="00424D79" w:rsidRPr="00424D79" w:rsidRDefault="00A82D9F" w:rsidP="00424D79">
            <w:pPr>
              <w:numPr>
                <w:ilvl w:val="0"/>
                <w:numId w:val="37"/>
              </w:numPr>
              <w:jc w:val="both"/>
              <w:rPr>
                <w:rFonts w:ascii="Arial" w:hAnsi="Arial" w:cs="Arial"/>
                <w:color w:val="000000"/>
                <w:sz w:val="22"/>
                <w:szCs w:val="22"/>
              </w:rPr>
            </w:pPr>
            <w:r>
              <w:rPr>
                <w:rFonts w:ascii="Arial" w:hAnsi="Arial" w:cs="Arial"/>
                <w:color w:val="000000"/>
                <w:sz w:val="22"/>
                <w:szCs w:val="22"/>
              </w:rPr>
              <w:lastRenderedPageBreak/>
              <w:t>Work closely wit</w:t>
            </w:r>
            <w:r w:rsidR="00424D79" w:rsidRPr="00424D79">
              <w:rPr>
                <w:rFonts w:ascii="Arial" w:hAnsi="Arial" w:cs="Arial"/>
                <w:color w:val="000000"/>
                <w:sz w:val="22"/>
                <w:szCs w:val="22"/>
              </w:rPr>
              <w:t xml:space="preserve">h </w:t>
            </w:r>
            <w:r w:rsidR="0061737D">
              <w:rPr>
                <w:rFonts w:ascii="Arial" w:hAnsi="Arial" w:cs="Arial"/>
                <w:color w:val="000000"/>
                <w:sz w:val="22"/>
                <w:szCs w:val="22"/>
              </w:rPr>
              <w:t xml:space="preserve">the Education and Engagement team to establish </w:t>
            </w:r>
            <w:r>
              <w:rPr>
                <w:rFonts w:ascii="Arial" w:hAnsi="Arial" w:cs="Arial"/>
                <w:color w:val="000000"/>
                <w:sz w:val="22"/>
                <w:szCs w:val="22"/>
              </w:rPr>
              <w:t>suitable areas for respective activities</w:t>
            </w:r>
          </w:p>
          <w:p w:rsidR="00424D79" w:rsidRPr="00424D79" w:rsidRDefault="00A82D9F" w:rsidP="00424D79">
            <w:pPr>
              <w:numPr>
                <w:ilvl w:val="0"/>
                <w:numId w:val="37"/>
              </w:numPr>
              <w:jc w:val="both"/>
              <w:rPr>
                <w:rFonts w:ascii="Arial" w:hAnsi="Arial" w:cs="Arial"/>
                <w:color w:val="000000"/>
                <w:sz w:val="22"/>
                <w:szCs w:val="22"/>
              </w:rPr>
            </w:pPr>
            <w:r>
              <w:rPr>
                <w:rFonts w:ascii="Arial" w:hAnsi="Arial" w:cs="Arial"/>
                <w:color w:val="000000"/>
                <w:sz w:val="22"/>
                <w:szCs w:val="22"/>
              </w:rPr>
              <w:t>Coordinate feasibility studies (e.g. hydrological assessments, access audits) to inform implementation of management plan objectives</w:t>
            </w:r>
          </w:p>
          <w:p w:rsidR="00424D79" w:rsidRPr="00424D79" w:rsidRDefault="00424D79" w:rsidP="00424D79">
            <w:pPr>
              <w:numPr>
                <w:ilvl w:val="0"/>
                <w:numId w:val="37"/>
              </w:numPr>
              <w:jc w:val="both"/>
              <w:rPr>
                <w:rFonts w:ascii="Arial" w:hAnsi="Arial" w:cs="Arial"/>
                <w:color w:val="000000"/>
                <w:sz w:val="22"/>
                <w:szCs w:val="22"/>
              </w:rPr>
            </w:pPr>
            <w:r w:rsidRPr="00424D79">
              <w:rPr>
                <w:rFonts w:ascii="Arial" w:hAnsi="Arial" w:cs="Arial"/>
                <w:color w:val="000000"/>
                <w:sz w:val="22"/>
                <w:szCs w:val="22"/>
              </w:rPr>
              <w:t xml:space="preserve">In conjunction with the </w:t>
            </w:r>
            <w:r w:rsidR="00060B12">
              <w:rPr>
                <w:rFonts w:ascii="Arial" w:hAnsi="Arial" w:cs="Arial"/>
                <w:color w:val="000000"/>
                <w:sz w:val="22"/>
                <w:szCs w:val="22"/>
              </w:rPr>
              <w:t xml:space="preserve">Communications &amp; </w:t>
            </w:r>
            <w:r w:rsidR="00A82D9F">
              <w:rPr>
                <w:rFonts w:ascii="Arial" w:hAnsi="Arial" w:cs="Arial"/>
                <w:color w:val="000000"/>
                <w:sz w:val="22"/>
                <w:szCs w:val="22"/>
              </w:rPr>
              <w:t>External Affairs team, promote the reserve</w:t>
            </w:r>
            <w:r w:rsidR="00C217AE">
              <w:rPr>
                <w:rFonts w:ascii="Arial" w:hAnsi="Arial" w:cs="Arial"/>
                <w:color w:val="000000"/>
                <w:sz w:val="22"/>
                <w:szCs w:val="22"/>
              </w:rPr>
              <w:t>s</w:t>
            </w:r>
            <w:r w:rsidRPr="00424D79">
              <w:rPr>
                <w:rFonts w:ascii="Arial" w:hAnsi="Arial" w:cs="Arial"/>
                <w:color w:val="000000"/>
                <w:sz w:val="22"/>
                <w:szCs w:val="22"/>
              </w:rPr>
              <w:t xml:space="preserve"> through relevant publicity</w:t>
            </w:r>
          </w:p>
          <w:p w:rsidR="00424D79" w:rsidRPr="00424D79" w:rsidRDefault="00424D79" w:rsidP="00424D79">
            <w:pPr>
              <w:numPr>
                <w:ilvl w:val="0"/>
                <w:numId w:val="37"/>
              </w:numPr>
              <w:jc w:val="both"/>
              <w:rPr>
                <w:rFonts w:ascii="Arial" w:hAnsi="Arial" w:cs="Arial"/>
                <w:color w:val="000000"/>
                <w:sz w:val="22"/>
                <w:szCs w:val="22"/>
              </w:rPr>
            </w:pPr>
            <w:r w:rsidRPr="00424D79">
              <w:rPr>
                <w:rFonts w:ascii="Arial" w:hAnsi="Arial" w:cs="Arial"/>
                <w:color w:val="000000"/>
                <w:sz w:val="22"/>
                <w:szCs w:val="22"/>
              </w:rPr>
              <w:t>Proactively promote the Trust and its work in all interaction with the public</w:t>
            </w:r>
          </w:p>
          <w:p w:rsidR="00424D79" w:rsidRDefault="00424D79" w:rsidP="00424D79">
            <w:pPr>
              <w:numPr>
                <w:ilvl w:val="0"/>
                <w:numId w:val="37"/>
              </w:numPr>
              <w:jc w:val="both"/>
              <w:rPr>
                <w:rFonts w:ascii="Arial" w:hAnsi="Arial" w:cs="Arial"/>
                <w:color w:val="000000"/>
                <w:sz w:val="22"/>
                <w:szCs w:val="22"/>
              </w:rPr>
            </w:pPr>
            <w:r w:rsidRPr="00424D79">
              <w:rPr>
                <w:rFonts w:ascii="Arial" w:hAnsi="Arial" w:cs="Arial"/>
                <w:color w:val="000000"/>
                <w:sz w:val="22"/>
                <w:szCs w:val="22"/>
              </w:rPr>
              <w:t>In conjunction with the membership team recruit new Trust me</w:t>
            </w:r>
            <w:r w:rsidR="00A82D9F">
              <w:rPr>
                <w:rFonts w:ascii="Arial" w:hAnsi="Arial" w:cs="Arial"/>
                <w:color w:val="000000"/>
                <w:sz w:val="22"/>
                <w:szCs w:val="22"/>
              </w:rPr>
              <w:t>mbers</w:t>
            </w:r>
          </w:p>
          <w:p w:rsidR="00424D79" w:rsidRPr="00424D79" w:rsidRDefault="00424D79" w:rsidP="00424D79">
            <w:pPr>
              <w:ind w:left="360"/>
              <w:jc w:val="both"/>
              <w:rPr>
                <w:rFonts w:ascii="Arial" w:hAnsi="Arial" w:cs="Arial"/>
                <w:color w:val="000000"/>
                <w:sz w:val="22"/>
                <w:szCs w:val="22"/>
              </w:rPr>
            </w:pPr>
          </w:p>
          <w:p w:rsidR="00424D79" w:rsidRPr="00424D79" w:rsidRDefault="00424D79" w:rsidP="00424D79">
            <w:pPr>
              <w:jc w:val="both"/>
              <w:rPr>
                <w:rFonts w:ascii="Arial" w:hAnsi="Arial" w:cs="Arial"/>
                <w:b/>
                <w:bCs/>
                <w:i/>
                <w:iCs/>
                <w:color w:val="000000"/>
                <w:sz w:val="22"/>
                <w:szCs w:val="22"/>
              </w:rPr>
            </w:pPr>
            <w:r w:rsidRPr="00424D79">
              <w:rPr>
                <w:rFonts w:ascii="Arial" w:hAnsi="Arial" w:cs="Arial"/>
                <w:b/>
                <w:bCs/>
                <w:i/>
                <w:iCs/>
                <w:color w:val="000000"/>
                <w:sz w:val="22"/>
                <w:szCs w:val="22"/>
              </w:rPr>
              <w:t>Management, Volunteering and Local Group Support</w:t>
            </w:r>
          </w:p>
          <w:p w:rsidR="001E6624" w:rsidRDefault="001E6624" w:rsidP="00424D79">
            <w:pPr>
              <w:numPr>
                <w:ilvl w:val="0"/>
                <w:numId w:val="38"/>
              </w:numPr>
              <w:jc w:val="both"/>
              <w:rPr>
                <w:rFonts w:ascii="Arial" w:hAnsi="Arial" w:cs="Arial"/>
                <w:color w:val="000000"/>
                <w:sz w:val="22"/>
                <w:szCs w:val="22"/>
              </w:rPr>
            </w:pPr>
            <w:r>
              <w:rPr>
                <w:rFonts w:ascii="Arial" w:hAnsi="Arial" w:cs="Arial"/>
                <w:color w:val="000000"/>
                <w:sz w:val="22"/>
                <w:szCs w:val="22"/>
              </w:rPr>
              <w:t>Line manage the Assistant Reserves Officer</w:t>
            </w:r>
          </w:p>
          <w:p w:rsidR="00424D79" w:rsidRPr="00424D79" w:rsidRDefault="00A82D9F" w:rsidP="00424D79">
            <w:pPr>
              <w:numPr>
                <w:ilvl w:val="0"/>
                <w:numId w:val="38"/>
              </w:numPr>
              <w:jc w:val="both"/>
              <w:rPr>
                <w:rFonts w:ascii="Arial" w:hAnsi="Arial" w:cs="Arial"/>
                <w:color w:val="000000"/>
                <w:sz w:val="22"/>
                <w:szCs w:val="22"/>
              </w:rPr>
            </w:pPr>
            <w:r>
              <w:rPr>
                <w:rFonts w:ascii="Arial" w:hAnsi="Arial" w:cs="Arial"/>
                <w:color w:val="000000"/>
                <w:sz w:val="22"/>
                <w:szCs w:val="22"/>
              </w:rPr>
              <w:t>Supervise</w:t>
            </w:r>
            <w:r w:rsidR="00424D79" w:rsidRPr="00424D79">
              <w:rPr>
                <w:rFonts w:ascii="Arial" w:hAnsi="Arial" w:cs="Arial"/>
                <w:color w:val="000000"/>
                <w:sz w:val="22"/>
                <w:szCs w:val="22"/>
              </w:rPr>
              <w:t xml:space="preserve"> contractors according to Trust policies and procedures</w:t>
            </w:r>
          </w:p>
          <w:p w:rsidR="00424D79" w:rsidRPr="00424D79" w:rsidRDefault="00A82D9F" w:rsidP="00424D79">
            <w:pPr>
              <w:numPr>
                <w:ilvl w:val="0"/>
                <w:numId w:val="38"/>
              </w:numPr>
              <w:jc w:val="both"/>
              <w:rPr>
                <w:rFonts w:ascii="Arial" w:hAnsi="Arial" w:cs="Arial"/>
                <w:color w:val="000000"/>
                <w:sz w:val="22"/>
                <w:szCs w:val="22"/>
              </w:rPr>
            </w:pPr>
            <w:r>
              <w:rPr>
                <w:rFonts w:ascii="Arial" w:hAnsi="Arial" w:cs="Arial"/>
                <w:color w:val="000000"/>
                <w:sz w:val="22"/>
                <w:szCs w:val="22"/>
              </w:rPr>
              <w:t>Recruit &amp; develop a volunteer team to assist with management, wardening &amp; livestock lookering on the reserve</w:t>
            </w:r>
          </w:p>
          <w:p w:rsidR="00424D79" w:rsidRDefault="00424D79" w:rsidP="00424D79">
            <w:pPr>
              <w:numPr>
                <w:ilvl w:val="0"/>
                <w:numId w:val="38"/>
              </w:numPr>
              <w:jc w:val="both"/>
              <w:rPr>
                <w:rFonts w:ascii="Arial" w:hAnsi="Arial" w:cs="Arial"/>
                <w:color w:val="000000"/>
                <w:sz w:val="22"/>
                <w:szCs w:val="22"/>
              </w:rPr>
            </w:pPr>
            <w:r w:rsidRPr="00424D79">
              <w:rPr>
                <w:rFonts w:ascii="Arial" w:hAnsi="Arial" w:cs="Arial"/>
                <w:color w:val="000000"/>
                <w:sz w:val="22"/>
                <w:szCs w:val="22"/>
              </w:rPr>
              <w:t>Seek to widen participation and promote</w:t>
            </w:r>
            <w:r w:rsidR="00A82D9F">
              <w:rPr>
                <w:rFonts w:ascii="Arial" w:hAnsi="Arial" w:cs="Arial"/>
                <w:color w:val="000000"/>
                <w:sz w:val="22"/>
                <w:szCs w:val="22"/>
              </w:rPr>
              <w:t xml:space="preserve"> the value</w:t>
            </w:r>
            <w:r w:rsidRPr="00424D79">
              <w:rPr>
                <w:rFonts w:ascii="Arial" w:hAnsi="Arial" w:cs="Arial"/>
                <w:color w:val="000000"/>
                <w:sz w:val="22"/>
                <w:szCs w:val="22"/>
              </w:rPr>
              <w:t xml:space="preserve"> of </w:t>
            </w:r>
            <w:r w:rsidR="00A82D9F">
              <w:rPr>
                <w:rFonts w:ascii="Arial" w:hAnsi="Arial" w:cs="Arial"/>
                <w:color w:val="000000"/>
                <w:sz w:val="22"/>
                <w:szCs w:val="22"/>
              </w:rPr>
              <w:t>the nature reserve</w:t>
            </w:r>
            <w:r w:rsidRPr="00424D79">
              <w:rPr>
                <w:rFonts w:ascii="Arial" w:hAnsi="Arial" w:cs="Arial"/>
                <w:color w:val="000000"/>
                <w:sz w:val="22"/>
                <w:szCs w:val="22"/>
              </w:rPr>
              <w:t xml:space="preserve"> by using a range of activities aimed at local communities and other users of reserves</w:t>
            </w:r>
          </w:p>
          <w:p w:rsidR="00A73197" w:rsidRPr="00424D79" w:rsidRDefault="00A73197" w:rsidP="00A73197">
            <w:pPr>
              <w:ind w:left="360"/>
              <w:jc w:val="both"/>
              <w:rPr>
                <w:rFonts w:ascii="Arial" w:hAnsi="Arial" w:cs="Arial"/>
                <w:color w:val="000000"/>
                <w:sz w:val="22"/>
                <w:szCs w:val="22"/>
              </w:rPr>
            </w:pPr>
          </w:p>
          <w:p w:rsidR="00424D79" w:rsidRPr="00424D79" w:rsidRDefault="00424D79" w:rsidP="00424D79">
            <w:pPr>
              <w:jc w:val="both"/>
              <w:rPr>
                <w:rFonts w:ascii="Arial" w:hAnsi="Arial" w:cs="Arial"/>
                <w:b/>
                <w:bCs/>
                <w:i/>
                <w:iCs/>
                <w:color w:val="000000"/>
                <w:sz w:val="22"/>
                <w:szCs w:val="22"/>
              </w:rPr>
            </w:pPr>
            <w:r w:rsidRPr="00424D79">
              <w:rPr>
                <w:rFonts w:ascii="Arial" w:hAnsi="Arial" w:cs="Arial"/>
                <w:b/>
                <w:bCs/>
                <w:i/>
                <w:iCs/>
                <w:color w:val="000000"/>
                <w:sz w:val="22"/>
                <w:szCs w:val="22"/>
              </w:rPr>
              <w:t>Contributing to the effectiveness of the Trust</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 xml:space="preserve">Represent the Trust on relevant partnership groups e.g. </w:t>
            </w:r>
            <w:r w:rsidR="00C217AE">
              <w:rPr>
                <w:rFonts w:ascii="Arial" w:hAnsi="Arial" w:cs="Arial"/>
                <w:color w:val="000000"/>
                <w:sz w:val="22"/>
                <w:szCs w:val="22"/>
              </w:rPr>
              <w:t>IOW Biodiversity Partnership</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Liaise with statutory and non-statutory organisations</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Comply with all relevant Health &amp; Safety legislation and the Trust Health &amp; Safety Policy e.g. by preparing and implementing risk assessments</w:t>
            </w:r>
            <w:r w:rsidR="00837AFA">
              <w:rPr>
                <w:rFonts w:ascii="Arial" w:hAnsi="Arial" w:cs="Arial"/>
                <w:color w:val="000000"/>
                <w:sz w:val="22"/>
                <w:szCs w:val="22"/>
              </w:rPr>
              <w:t>, completing tool maintenance records</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Prepare and monitor annual budgets</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Obtain and issue necessary consents, licences and contracts</w:t>
            </w:r>
          </w:p>
          <w:p w:rsidR="00424D79" w:rsidRP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 xml:space="preserve">Produce </w:t>
            </w:r>
            <w:r w:rsidR="00C217AE">
              <w:rPr>
                <w:rFonts w:ascii="Arial" w:hAnsi="Arial" w:cs="Arial"/>
                <w:color w:val="000000"/>
                <w:sz w:val="22"/>
                <w:szCs w:val="22"/>
              </w:rPr>
              <w:t>annual reports as required</w:t>
            </w:r>
          </w:p>
          <w:p w:rsidR="00424D79" w:rsidRDefault="00424D79"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 xml:space="preserve">Be an advocate and positive role model for the Trust, acting to safeguard the organisation’s reputation and key partnerships </w:t>
            </w:r>
          </w:p>
          <w:p w:rsidR="00837AFA" w:rsidRPr="001B3798" w:rsidRDefault="00837AFA" w:rsidP="001B3798">
            <w:pPr>
              <w:pStyle w:val="ListParagraph"/>
              <w:numPr>
                <w:ilvl w:val="0"/>
                <w:numId w:val="39"/>
              </w:numPr>
              <w:jc w:val="both"/>
              <w:rPr>
                <w:rFonts w:ascii="Arial" w:hAnsi="Arial" w:cs="Arial"/>
                <w:color w:val="000000"/>
                <w:sz w:val="22"/>
                <w:szCs w:val="22"/>
              </w:rPr>
            </w:pPr>
            <w:r w:rsidRPr="001B3798">
              <w:rPr>
                <w:rFonts w:ascii="Arial" w:hAnsi="Arial" w:cs="Arial"/>
                <w:color w:val="000000"/>
                <w:sz w:val="22"/>
                <w:szCs w:val="22"/>
              </w:rPr>
              <w:t xml:space="preserve">To abide by Trust procedures and  policies </w:t>
            </w:r>
          </w:p>
          <w:p w:rsidR="0018745E" w:rsidRPr="00837AFA" w:rsidRDefault="00837AFA" w:rsidP="00424D79">
            <w:pPr>
              <w:numPr>
                <w:ilvl w:val="0"/>
                <w:numId w:val="39"/>
              </w:numPr>
              <w:jc w:val="both"/>
              <w:rPr>
                <w:rFonts w:ascii="Arial" w:hAnsi="Arial" w:cs="Arial"/>
                <w:color w:val="000000"/>
                <w:sz w:val="22"/>
                <w:szCs w:val="22"/>
              </w:rPr>
            </w:pPr>
            <w:r w:rsidRPr="00424D79">
              <w:rPr>
                <w:rFonts w:ascii="Arial" w:hAnsi="Arial" w:cs="Arial"/>
                <w:color w:val="000000"/>
                <w:sz w:val="22"/>
                <w:szCs w:val="22"/>
              </w:rPr>
              <w:t>To undertake additional duties commensurate with the post as may reasonably be requested from time to time</w:t>
            </w:r>
          </w:p>
        </w:tc>
      </w:tr>
    </w:tbl>
    <w:p w:rsidR="008854B5" w:rsidRDefault="008854B5" w:rsidP="008854B5">
      <w:pPr>
        <w:jc w:val="both"/>
        <w:rPr>
          <w:rFonts w:ascii="Arial" w:hAnsi="Arial" w:cs="Arial"/>
          <w:b/>
          <w:sz w:val="22"/>
          <w:szCs w:val="22"/>
        </w:rPr>
      </w:pPr>
    </w:p>
    <w:tbl>
      <w:tblPr>
        <w:tblStyle w:val="TableGrid"/>
        <w:tblW w:w="0" w:type="auto"/>
        <w:tblLook w:val="04A0" w:firstRow="1" w:lastRow="0" w:firstColumn="1" w:lastColumn="0" w:noHBand="0" w:noVBand="1"/>
      </w:tblPr>
      <w:tblGrid>
        <w:gridCol w:w="9627"/>
      </w:tblGrid>
      <w:tr w:rsidR="003D5F1A" w:rsidTr="0018745E">
        <w:tc>
          <w:tcPr>
            <w:tcW w:w="9853" w:type="dxa"/>
            <w:shd w:val="clear" w:color="auto" w:fill="F2F2F2" w:themeFill="background1" w:themeFillShade="F2"/>
          </w:tcPr>
          <w:p w:rsidR="003D5F1A" w:rsidRDefault="003D5F1A" w:rsidP="003D5F1A">
            <w:pPr>
              <w:numPr>
                <w:ilvl w:val="0"/>
                <w:numId w:val="27"/>
              </w:numPr>
              <w:jc w:val="both"/>
              <w:rPr>
                <w:rFonts w:ascii="Arial" w:hAnsi="Arial" w:cs="Arial"/>
                <w:b/>
                <w:sz w:val="22"/>
                <w:szCs w:val="22"/>
              </w:rPr>
            </w:pPr>
            <w:r>
              <w:rPr>
                <w:rFonts w:ascii="Arial" w:hAnsi="Arial" w:cs="Arial"/>
                <w:b/>
                <w:sz w:val="22"/>
                <w:szCs w:val="22"/>
              </w:rPr>
              <w:t>JOB SPECIFICATION / SCOPE OF ROLE</w:t>
            </w:r>
          </w:p>
        </w:tc>
      </w:tr>
      <w:tr w:rsidR="003D5F1A" w:rsidTr="0018745E">
        <w:trPr>
          <w:trHeight w:val="20"/>
        </w:trPr>
        <w:tc>
          <w:tcPr>
            <w:tcW w:w="9853" w:type="dxa"/>
          </w:tcPr>
          <w:p w:rsidR="003D5F1A" w:rsidRDefault="003D5F1A" w:rsidP="00361FB6">
            <w:pPr>
              <w:ind w:left="720"/>
              <w:jc w:val="both"/>
              <w:rPr>
                <w:rFonts w:ascii="Arial" w:hAnsi="Arial" w:cs="Arial"/>
                <w:b/>
                <w:sz w:val="22"/>
                <w:szCs w:val="22"/>
              </w:rPr>
            </w:pPr>
          </w:p>
          <w:p w:rsidR="003D5F1A" w:rsidRPr="00A73197" w:rsidRDefault="00A73197" w:rsidP="004A26B2">
            <w:pPr>
              <w:numPr>
                <w:ilvl w:val="0"/>
                <w:numId w:val="33"/>
              </w:numPr>
              <w:jc w:val="both"/>
              <w:rPr>
                <w:rFonts w:ascii="Arial" w:hAnsi="Arial" w:cs="Arial"/>
                <w:sz w:val="22"/>
                <w:szCs w:val="22"/>
              </w:rPr>
            </w:pPr>
            <w:r w:rsidRPr="00A73197">
              <w:rPr>
                <w:rFonts w:ascii="Arial" w:hAnsi="Arial" w:cs="Arial"/>
                <w:sz w:val="22"/>
                <w:szCs w:val="22"/>
              </w:rPr>
              <w:t xml:space="preserve">The post holder will be responsible for managing </w:t>
            </w:r>
            <w:r w:rsidR="0042476C">
              <w:rPr>
                <w:rFonts w:ascii="Arial" w:hAnsi="Arial" w:cs="Arial"/>
                <w:sz w:val="22"/>
                <w:szCs w:val="22"/>
              </w:rPr>
              <w:t xml:space="preserve">staff, </w:t>
            </w:r>
            <w:r w:rsidRPr="00A73197">
              <w:rPr>
                <w:rFonts w:ascii="Arial" w:hAnsi="Arial" w:cs="Arial"/>
                <w:sz w:val="22"/>
                <w:szCs w:val="22"/>
              </w:rPr>
              <w:t>volunteer teams and contractors</w:t>
            </w:r>
          </w:p>
          <w:p w:rsidR="0018745E" w:rsidRPr="00A73197" w:rsidRDefault="00A73197" w:rsidP="00A73197">
            <w:pPr>
              <w:numPr>
                <w:ilvl w:val="0"/>
                <w:numId w:val="33"/>
              </w:numPr>
              <w:jc w:val="both"/>
              <w:rPr>
                <w:rFonts w:ascii="Arial" w:hAnsi="Arial" w:cs="Arial"/>
                <w:sz w:val="22"/>
                <w:szCs w:val="22"/>
              </w:rPr>
            </w:pPr>
            <w:r w:rsidRPr="00A73197">
              <w:rPr>
                <w:rFonts w:ascii="Arial" w:hAnsi="Arial" w:cs="Arial"/>
                <w:sz w:val="22"/>
                <w:szCs w:val="22"/>
              </w:rPr>
              <w:t>The role has regular contact with the general public, Trust staff and volunteers</w:t>
            </w:r>
            <w:r w:rsidR="0018745E" w:rsidRPr="00A73197">
              <w:rPr>
                <w:rFonts w:ascii="Arial" w:hAnsi="Arial" w:cs="Arial"/>
                <w:sz w:val="22"/>
                <w:szCs w:val="22"/>
              </w:rPr>
              <w:t xml:space="preserve"> </w:t>
            </w:r>
          </w:p>
          <w:p w:rsidR="00424D79" w:rsidRPr="00A73197" w:rsidRDefault="00424D79" w:rsidP="00424D79">
            <w:pPr>
              <w:numPr>
                <w:ilvl w:val="0"/>
                <w:numId w:val="33"/>
              </w:numPr>
              <w:jc w:val="both"/>
              <w:rPr>
                <w:rFonts w:ascii="Arial" w:hAnsi="Arial" w:cs="Arial"/>
                <w:sz w:val="22"/>
                <w:szCs w:val="22"/>
              </w:rPr>
            </w:pPr>
            <w:r w:rsidRPr="00A73197">
              <w:rPr>
                <w:rFonts w:ascii="Arial" w:hAnsi="Arial" w:cs="Arial"/>
                <w:sz w:val="22"/>
                <w:szCs w:val="22"/>
              </w:rPr>
              <w:t>This post has a budget responsibility from £10,000 to £100,000</w:t>
            </w:r>
          </w:p>
          <w:p w:rsidR="003D5F1A" w:rsidRPr="0042476C" w:rsidRDefault="00A73197" w:rsidP="0042476C">
            <w:pPr>
              <w:pStyle w:val="ListParagraph"/>
              <w:numPr>
                <w:ilvl w:val="0"/>
                <w:numId w:val="33"/>
              </w:numPr>
              <w:jc w:val="both"/>
              <w:rPr>
                <w:rFonts w:ascii="Arial" w:hAnsi="Arial" w:cs="Arial"/>
                <w:sz w:val="22"/>
                <w:szCs w:val="22"/>
              </w:rPr>
            </w:pPr>
            <w:r w:rsidRPr="0042476C">
              <w:rPr>
                <w:rFonts w:ascii="Arial" w:hAnsi="Arial" w:cs="Arial"/>
                <w:sz w:val="22"/>
                <w:szCs w:val="22"/>
              </w:rPr>
              <w:t xml:space="preserve">Weekend and evening work </w:t>
            </w:r>
            <w:r w:rsidR="0042476C">
              <w:rPr>
                <w:rFonts w:ascii="Arial" w:hAnsi="Arial" w:cs="Arial"/>
                <w:sz w:val="22"/>
                <w:szCs w:val="22"/>
              </w:rPr>
              <w:t xml:space="preserve">may </w:t>
            </w:r>
            <w:r w:rsidRPr="0042476C">
              <w:rPr>
                <w:rFonts w:ascii="Arial" w:hAnsi="Arial" w:cs="Arial"/>
                <w:sz w:val="22"/>
                <w:szCs w:val="22"/>
              </w:rPr>
              <w:t xml:space="preserve">be required </w:t>
            </w:r>
          </w:p>
        </w:tc>
      </w:tr>
    </w:tbl>
    <w:p w:rsidR="006F57A7" w:rsidRDefault="006F57A7" w:rsidP="0018745E">
      <w:pPr>
        <w:spacing w:line="276" w:lineRule="auto"/>
        <w:jc w:val="center"/>
        <w:rPr>
          <w:rFonts w:ascii="Arial" w:hAnsi="Arial" w:cs="Arial"/>
          <w:b/>
          <w:color w:val="000000"/>
          <w:szCs w:val="24"/>
        </w:rPr>
      </w:pPr>
    </w:p>
    <w:p w:rsidR="00F33475" w:rsidRDefault="00F33475" w:rsidP="0018745E">
      <w:pPr>
        <w:spacing w:line="276" w:lineRule="auto"/>
        <w:jc w:val="center"/>
        <w:rPr>
          <w:rFonts w:ascii="Arial" w:hAnsi="Arial" w:cs="Arial"/>
          <w:b/>
          <w:color w:val="000000"/>
          <w:szCs w:val="24"/>
        </w:rPr>
      </w:pPr>
    </w:p>
    <w:p w:rsidR="0018745E" w:rsidRPr="0018745E" w:rsidRDefault="0018745E" w:rsidP="0018745E">
      <w:pPr>
        <w:spacing w:line="276" w:lineRule="auto"/>
        <w:jc w:val="center"/>
        <w:rPr>
          <w:rFonts w:ascii="Arial" w:hAnsi="Arial" w:cs="Arial"/>
          <w:b/>
          <w:color w:val="000000"/>
          <w:szCs w:val="24"/>
        </w:rPr>
      </w:pPr>
      <w:r>
        <w:rPr>
          <w:rFonts w:ascii="Arial" w:hAnsi="Arial" w:cs="Arial"/>
          <w:b/>
          <w:color w:val="000000"/>
          <w:szCs w:val="24"/>
        </w:rPr>
        <w:t>PERSON SPECIFICATION</w:t>
      </w:r>
    </w:p>
    <w:p w:rsidR="0018745E" w:rsidRDefault="0018745E" w:rsidP="0018745E">
      <w:pPr>
        <w:jc w:val="both"/>
        <w:rPr>
          <w:rFonts w:ascii="Arial" w:hAnsi="Arial" w:cs="Arial"/>
          <w:color w:val="000000"/>
          <w:sz w:val="22"/>
          <w:szCs w:val="22"/>
        </w:rPr>
      </w:pPr>
    </w:p>
    <w:p w:rsidR="004A26B2" w:rsidRDefault="004A26B2" w:rsidP="0018745E">
      <w:pPr>
        <w:jc w:val="both"/>
        <w:rPr>
          <w:rFonts w:ascii="Arial" w:hAnsi="Arial" w:cs="Arial"/>
          <w:b/>
          <w:color w:val="000000"/>
          <w:sz w:val="22"/>
          <w:szCs w:val="22"/>
        </w:rPr>
      </w:pPr>
      <w:bookmarkStart w:id="0" w:name="_GoBack"/>
      <w:bookmarkEnd w:id="0"/>
      <w:r>
        <w:rPr>
          <w:rFonts w:ascii="Arial" w:hAnsi="Arial" w:cs="Arial"/>
          <w:b/>
          <w:color w:val="000000"/>
          <w:sz w:val="22"/>
          <w:szCs w:val="22"/>
        </w:rPr>
        <w:t xml:space="preserve">Below is the list of experience, knowledge, skills and personal qualities desirable for the above role. </w:t>
      </w:r>
    </w:p>
    <w:p w:rsidR="004A26B2" w:rsidRDefault="004A26B2" w:rsidP="0018745E">
      <w:pPr>
        <w:jc w:val="both"/>
        <w:rPr>
          <w:rFonts w:ascii="Arial" w:hAnsi="Arial" w:cs="Arial"/>
          <w:b/>
          <w:color w:val="000000"/>
          <w:sz w:val="22"/>
          <w:szCs w:val="22"/>
        </w:rPr>
      </w:pPr>
    </w:p>
    <w:tbl>
      <w:tblPr>
        <w:tblStyle w:val="TableGrid"/>
        <w:tblW w:w="0" w:type="auto"/>
        <w:tblLook w:val="04A0" w:firstRow="1" w:lastRow="0" w:firstColumn="1" w:lastColumn="0" w:noHBand="0" w:noVBand="1"/>
      </w:tblPr>
      <w:tblGrid>
        <w:gridCol w:w="9627"/>
      </w:tblGrid>
      <w:tr w:rsidR="0018745E" w:rsidTr="0018745E">
        <w:trPr>
          <w:trHeight w:val="283"/>
        </w:trPr>
        <w:tc>
          <w:tcPr>
            <w:tcW w:w="9853" w:type="dxa"/>
            <w:shd w:val="clear" w:color="auto" w:fill="F2F2F2"/>
          </w:tcPr>
          <w:p w:rsidR="0018745E" w:rsidRDefault="0018745E" w:rsidP="0018745E">
            <w:pPr>
              <w:jc w:val="both"/>
              <w:rPr>
                <w:rFonts w:ascii="Arial" w:hAnsi="Arial" w:cs="Arial"/>
                <w:b/>
                <w:color w:val="000000"/>
                <w:sz w:val="22"/>
                <w:szCs w:val="22"/>
              </w:rPr>
            </w:pPr>
            <w:r>
              <w:rPr>
                <w:rFonts w:ascii="Arial" w:hAnsi="Arial" w:cs="Arial"/>
                <w:b/>
                <w:color w:val="000000"/>
                <w:sz w:val="22"/>
                <w:szCs w:val="22"/>
              </w:rPr>
              <w:t xml:space="preserve">Area A    EXPERIENCE </w:t>
            </w:r>
          </w:p>
        </w:tc>
      </w:tr>
      <w:tr w:rsidR="0018745E" w:rsidTr="00F5594B">
        <w:trPr>
          <w:trHeight w:val="283"/>
        </w:trPr>
        <w:tc>
          <w:tcPr>
            <w:tcW w:w="9853" w:type="dxa"/>
          </w:tcPr>
          <w:p w:rsidR="0018745E" w:rsidRPr="00A73197" w:rsidRDefault="00A73197" w:rsidP="00A73197">
            <w:pPr>
              <w:jc w:val="both"/>
              <w:rPr>
                <w:rFonts w:ascii="Arial" w:hAnsi="Arial" w:cs="Arial"/>
                <w:color w:val="000000"/>
                <w:sz w:val="22"/>
                <w:szCs w:val="22"/>
              </w:rPr>
            </w:pPr>
            <w:r w:rsidRPr="00A73197">
              <w:rPr>
                <w:rFonts w:ascii="Arial" w:hAnsi="Arial" w:cs="Arial"/>
                <w:color w:val="000000"/>
                <w:sz w:val="22"/>
                <w:szCs w:val="22"/>
              </w:rPr>
              <w:t>The post holder will be expected to have the following experience:</w:t>
            </w:r>
          </w:p>
          <w:p w:rsidR="00A73197" w:rsidRDefault="009E5E6D" w:rsidP="00A73197">
            <w:pPr>
              <w:pStyle w:val="ListParagraph"/>
              <w:numPr>
                <w:ilvl w:val="0"/>
                <w:numId w:val="42"/>
              </w:numPr>
              <w:jc w:val="both"/>
              <w:rPr>
                <w:rFonts w:ascii="Arial" w:hAnsi="Arial" w:cs="Arial"/>
                <w:color w:val="000000"/>
                <w:sz w:val="22"/>
                <w:szCs w:val="22"/>
              </w:rPr>
            </w:pPr>
            <w:r>
              <w:rPr>
                <w:rFonts w:ascii="Arial" w:hAnsi="Arial" w:cs="Arial"/>
                <w:color w:val="000000"/>
                <w:sz w:val="22"/>
                <w:szCs w:val="22"/>
              </w:rPr>
              <w:t>Proven</w:t>
            </w:r>
            <w:r w:rsidR="00A73197" w:rsidRPr="00A73197">
              <w:rPr>
                <w:rFonts w:ascii="Arial" w:hAnsi="Arial" w:cs="Arial"/>
                <w:color w:val="000000"/>
                <w:sz w:val="22"/>
                <w:szCs w:val="22"/>
              </w:rPr>
              <w:t xml:space="preserve"> practical land management </w:t>
            </w:r>
            <w:r>
              <w:rPr>
                <w:rFonts w:ascii="Arial" w:hAnsi="Arial" w:cs="Arial"/>
                <w:color w:val="000000"/>
                <w:sz w:val="22"/>
                <w:szCs w:val="22"/>
              </w:rPr>
              <w:t xml:space="preserve">experience </w:t>
            </w:r>
            <w:r w:rsidR="00A73197" w:rsidRPr="00A73197">
              <w:rPr>
                <w:rFonts w:ascii="Arial" w:hAnsi="Arial" w:cs="Arial"/>
                <w:color w:val="000000"/>
                <w:sz w:val="22"/>
                <w:szCs w:val="22"/>
              </w:rPr>
              <w:t>on nature reserves</w:t>
            </w:r>
          </w:p>
          <w:p w:rsidR="0042476C" w:rsidRDefault="0042476C" w:rsidP="00A73197">
            <w:pPr>
              <w:pStyle w:val="ListParagraph"/>
              <w:numPr>
                <w:ilvl w:val="0"/>
                <w:numId w:val="42"/>
              </w:numPr>
              <w:jc w:val="both"/>
              <w:rPr>
                <w:rFonts w:ascii="Arial" w:hAnsi="Arial" w:cs="Arial"/>
                <w:color w:val="000000"/>
                <w:sz w:val="22"/>
                <w:szCs w:val="22"/>
              </w:rPr>
            </w:pPr>
            <w:r>
              <w:rPr>
                <w:rFonts w:ascii="Arial" w:hAnsi="Arial" w:cs="Arial"/>
                <w:color w:val="000000"/>
                <w:sz w:val="22"/>
                <w:szCs w:val="22"/>
              </w:rPr>
              <w:t>Experience of technical administration relating to statutory obligations (stewardship, designated sites, protected species, cross compliance,</w:t>
            </w:r>
            <w:r w:rsidR="00C217AE">
              <w:rPr>
                <w:rFonts w:ascii="Arial" w:hAnsi="Arial" w:cs="Arial"/>
                <w:color w:val="000000"/>
                <w:sz w:val="22"/>
                <w:szCs w:val="22"/>
              </w:rPr>
              <w:t xml:space="preserve"> </w:t>
            </w:r>
            <w:r>
              <w:rPr>
                <w:rFonts w:ascii="Arial" w:hAnsi="Arial" w:cs="Arial"/>
                <w:color w:val="000000"/>
                <w:sz w:val="22"/>
                <w:szCs w:val="22"/>
              </w:rPr>
              <w:t>H&amp;S)</w:t>
            </w:r>
          </w:p>
          <w:p w:rsidR="0042476C" w:rsidRPr="00A73197" w:rsidRDefault="0042476C" w:rsidP="00A73197">
            <w:pPr>
              <w:pStyle w:val="ListParagraph"/>
              <w:numPr>
                <w:ilvl w:val="0"/>
                <w:numId w:val="42"/>
              </w:numPr>
              <w:jc w:val="both"/>
              <w:rPr>
                <w:rFonts w:ascii="Arial" w:hAnsi="Arial" w:cs="Arial"/>
                <w:color w:val="000000"/>
                <w:sz w:val="22"/>
                <w:szCs w:val="22"/>
              </w:rPr>
            </w:pPr>
            <w:r>
              <w:rPr>
                <w:rFonts w:ascii="Arial" w:hAnsi="Arial" w:cs="Arial"/>
                <w:color w:val="000000"/>
                <w:sz w:val="22"/>
                <w:szCs w:val="22"/>
              </w:rPr>
              <w:t>Experience of line management</w:t>
            </w:r>
          </w:p>
          <w:p w:rsidR="00A73197" w:rsidRPr="00A73197" w:rsidRDefault="00A73197" w:rsidP="00A73197">
            <w:pPr>
              <w:pStyle w:val="ListParagraph"/>
              <w:numPr>
                <w:ilvl w:val="0"/>
                <w:numId w:val="42"/>
              </w:numPr>
              <w:jc w:val="both"/>
              <w:rPr>
                <w:rFonts w:ascii="Arial" w:hAnsi="Arial" w:cs="Arial"/>
                <w:color w:val="000000"/>
                <w:sz w:val="22"/>
                <w:szCs w:val="22"/>
              </w:rPr>
            </w:pPr>
            <w:r w:rsidRPr="00A73197">
              <w:rPr>
                <w:rFonts w:ascii="Arial" w:hAnsi="Arial" w:cs="Arial"/>
                <w:color w:val="000000"/>
                <w:sz w:val="22"/>
                <w:szCs w:val="22"/>
              </w:rPr>
              <w:t>Experience of grassland and wetland management</w:t>
            </w:r>
          </w:p>
          <w:p w:rsidR="00A73197" w:rsidRPr="00A73197" w:rsidRDefault="00A73197" w:rsidP="00A73197">
            <w:pPr>
              <w:pStyle w:val="ListParagraph"/>
              <w:numPr>
                <w:ilvl w:val="0"/>
                <w:numId w:val="42"/>
              </w:numPr>
              <w:jc w:val="both"/>
              <w:rPr>
                <w:rFonts w:ascii="Arial" w:hAnsi="Arial" w:cs="Arial"/>
                <w:color w:val="000000"/>
                <w:sz w:val="22"/>
                <w:szCs w:val="22"/>
              </w:rPr>
            </w:pPr>
            <w:r w:rsidRPr="00A73197">
              <w:rPr>
                <w:rFonts w:ascii="Arial" w:hAnsi="Arial" w:cs="Arial"/>
                <w:color w:val="000000"/>
                <w:sz w:val="22"/>
                <w:szCs w:val="22"/>
              </w:rPr>
              <w:lastRenderedPageBreak/>
              <w:t>Experience of woodland management</w:t>
            </w:r>
          </w:p>
          <w:p w:rsidR="00A73197" w:rsidRPr="00A73197" w:rsidRDefault="00A73197" w:rsidP="00A73197">
            <w:pPr>
              <w:pStyle w:val="ListParagraph"/>
              <w:numPr>
                <w:ilvl w:val="0"/>
                <w:numId w:val="42"/>
              </w:numPr>
              <w:jc w:val="both"/>
              <w:rPr>
                <w:rFonts w:ascii="Arial" w:hAnsi="Arial" w:cs="Arial"/>
                <w:color w:val="000000"/>
                <w:sz w:val="22"/>
                <w:szCs w:val="22"/>
              </w:rPr>
            </w:pPr>
            <w:r w:rsidRPr="00A73197">
              <w:rPr>
                <w:rFonts w:ascii="Arial" w:hAnsi="Arial" w:cs="Arial"/>
                <w:color w:val="000000"/>
                <w:sz w:val="22"/>
                <w:szCs w:val="22"/>
              </w:rPr>
              <w:t>Experience of managing the public on nature reserves</w:t>
            </w:r>
          </w:p>
          <w:p w:rsidR="0018745E" w:rsidRDefault="0018745E" w:rsidP="00F5594B">
            <w:pPr>
              <w:jc w:val="both"/>
              <w:rPr>
                <w:rFonts w:ascii="Arial" w:hAnsi="Arial" w:cs="Arial"/>
                <w:b/>
                <w:color w:val="000000"/>
                <w:sz w:val="22"/>
                <w:szCs w:val="22"/>
              </w:rPr>
            </w:pPr>
          </w:p>
        </w:tc>
      </w:tr>
      <w:tr w:rsidR="0018745E" w:rsidTr="004A26B2">
        <w:trPr>
          <w:trHeight w:val="283"/>
        </w:trPr>
        <w:tc>
          <w:tcPr>
            <w:tcW w:w="9853" w:type="dxa"/>
            <w:shd w:val="clear" w:color="auto" w:fill="F2F2F2" w:themeFill="background1" w:themeFillShade="F2"/>
          </w:tcPr>
          <w:p w:rsidR="0018745E" w:rsidRDefault="0018745E" w:rsidP="00F5594B">
            <w:pPr>
              <w:jc w:val="both"/>
              <w:rPr>
                <w:rFonts w:ascii="Arial" w:hAnsi="Arial" w:cs="Arial"/>
                <w:b/>
                <w:color w:val="000000"/>
                <w:sz w:val="22"/>
                <w:szCs w:val="22"/>
              </w:rPr>
            </w:pPr>
            <w:r>
              <w:rPr>
                <w:rFonts w:ascii="Arial" w:hAnsi="Arial" w:cs="Arial"/>
                <w:b/>
                <w:color w:val="000000"/>
                <w:sz w:val="22"/>
                <w:szCs w:val="22"/>
              </w:rPr>
              <w:lastRenderedPageBreak/>
              <w:t xml:space="preserve">Area B    </w:t>
            </w:r>
            <w:r w:rsidRPr="008854B5">
              <w:rPr>
                <w:rFonts w:ascii="Arial" w:hAnsi="Arial" w:cs="Arial"/>
                <w:b/>
                <w:color w:val="000000"/>
                <w:sz w:val="22"/>
                <w:szCs w:val="22"/>
              </w:rPr>
              <w:t>KNOWLEDGE</w:t>
            </w:r>
          </w:p>
        </w:tc>
      </w:tr>
      <w:tr w:rsidR="0018745E" w:rsidTr="00F5594B">
        <w:trPr>
          <w:trHeight w:val="283"/>
        </w:trPr>
        <w:tc>
          <w:tcPr>
            <w:tcW w:w="9853" w:type="dxa"/>
          </w:tcPr>
          <w:p w:rsidR="0018745E" w:rsidRPr="00C52937" w:rsidRDefault="00A73197" w:rsidP="00A73197">
            <w:pPr>
              <w:jc w:val="both"/>
              <w:rPr>
                <w:rFonts w:ascii="Arial" w:hAnsi="Arial" w:cs="Arial"/>
                <w:color w:val="000000"/>
                <w:sz w:val="22"/>
                <w:szCs w:val="22"/>
              </w:rPr>
            </w:pPr>
            <w:r w:rsidRPr="00C52937">
              <w:rPr>
                <w:rFonts w:ascii="Arial" w:hAnsi="Arial" w:cs="Arial"/>
                <w:color w:val="000000"/>
                <w:sz w:val="22"/>
                <w:szCs w:val="22"/>
              </w:rPr>
              <w:t>The post holder is expected to be:</w:t>
            </w:r>
          </w:p>
          <w:p w:rsidR="004815FC" w:rsidRDefault="009E5E6D" w:rsidP="004815FC">
            <w:pPr>
              <w:pStyle w:val="ListParagraph"/>
              <w:numPr>
                <w:ilvl w:val="0"/>
                <w:numId w:val="44"/>
              </w:numPr>
              <w:jc w:val="both"/>
              <w:rPr>
                <w:rFonts w:ascii="Arial" w:hAnsi="Arial" w:cs="Arial"/>
                <w:color w:val="000000"/>
                <w:sz w:val="22"/>
                <w:szCs w:val="22"/>
              </w:rPr>
            </w:pPr>
            <w:r>
              <w:rPr>
                <w:rFonts w:ascii="Arial" w:hAnsi="Arial" w:cs="Arial"/>
                <w:color w:val="000000"/>
                <w:sz w:val="22"/>
                <w:szCs w:val="22"/>
              </w:rPr>
              <w:t>Qualified to higher level</w:t>
            </w:r>
            <w:r w:rsidR="00961B0A">
              <w:rPr>
                <w:rFonts w:ascii="Arial" w:hAnsi="Arial" w:cs="Arial"/>
                <w:color w:val="000000"/>
                <w:sz w:val="22"/>
                <w:szCs w:val="22"/>
              </w:rPr>
              <w:t xml:space="preserve"> in a</w:t>
            </w:r>
            <w:r w:rsidR="004815FC" w:rsidRPr="004815FC">
              <w:rPr>
                <w:rFonts w:ascii="Arial" w:hAnsi="Arial" w:cs="Arial"/>
                <w:color w:val="000000"/>
                <w:sz w:val="22"/>
                <w:szCs w:val="22"/>
              </w:rPr>
              <w:t xml:space="preserve"> relevant conservation / land  management / ecological subject</w:t>
            </w:r>
          </w:p>
          <w:p w:rsidR="00C52937" w:rsidRPr="00C52937" w:rsidRDefault="00C52937" w:rsidP="00C52937">
            <w:pPr>
              <w:pStyle w:val="ListParagraph"/>
              <w:numPr>
                <w:ilvl w:val="0"/>
                <w:numId w:val="44"/>
              </w:numPr>
              <w:jc w:val="both"/>
              <w:rPr>
                <w:rFonts w:ascii="Arial" w:hAnsi="Arial" w:cs="Arial"/>
                <w:color w:val="000000"/>
                <w:sz w:val="22"/>
                <w:szCs w:val="22"/>
              </w:rPr>
            </w:pPr>
            <w:r w:rsidRPr="00C52937">
              <w:rPr>
                <w:rFonts w:ascii="Arial" w:hAnsi="Arial" w:cs="Arial"/>
                <w:color w:val="000000"/>
                <w:sz w:val="22"/>
                <w:szCs w:val="22"/>
              </w:rPr>
              <w:t>Know</w:t>
            </w:r>
            <w:r w:rsidR="009E5E6D">
              <w:rPr>
                <w:rFonts w:ascii="Arial" w:hAnsi="Arial" w:cs="Arial"/>
                <w:color w:val="000000"/>
                <w:sz w:val="22"/>
                <w:szCs w:val="22"/>
              </w:rPr>
              <w:t>ledge</w:t>
            </w:r>
            <w:r w:rsidRPr="00C52937">
              <w:rPr>
                <w:rFonts w:ascii="Arial" w:hAnsi="Arial" w:cs="Arial"/>
                <w:color w:val="000000"/>
                <w:sz w:val="22"/>
                <w:szCs w:val="22"/>
              </w:rPr>
              <w:t xml:space="preserve"> of species and habitats, survey and monitoring</w:t>
            </w:r>
          </w:p>
          <w:p w:rsidR="00C52937" w:rsidRDefault="00C52937" w:rsidP="00C52937">
            <w:pPr>
              <w:pStyle w:val="ListParagraph"/>
              <w:numPr>
                <w:ilvl w:val="0"/>
                <w:numId w:val="44"/>
              </w:numPr>
              <w:jc w:val="both"/>
              <w:rPr>
                <w:rFonts w:ascii="Arial" w:hAnsi="Arial" w:cs="Arial"/>
                <w:color w:val="000000"/>
                <w:sz w:val="22"/>
                <w:szCs w:val="22"/>
              </w:rPr>
            </w:pPr>
            <w:r w:rsidRPr="00C52937">
              <w:rPr>
                <w:rFonts w:ascii="Arial" w:hAnsi="Arial" w:cs="Arial"/>
                <w:color w:val="000000"/>
                <w:sz w:val="22"/>
                <w:szCs w:val="22"/>
              </w:rPr>
              <w:t>A high level of habitat/species management expertise</w:t>
            </w:r>
          </w:p>
          <w:p w:rsidR="00C52937" w:rsidRPr="00C52937" w:rsidRDefault="00C52937" w:rsidP="00C52937">
            <w:pPr>
              <w:pStyle w:val="ListParagraph"/>
              <w:numPr>
                <w:ilvl w:val="0"/>
                <w:numId w:val="44"/>
              </w:numPr>
              <w:rPr>
                <w:rFonts w:ascii="Arial" w:hAnsi="Arial" w:cs="Arial"/>
                <w:color w:val="000000"/>
                <w:sz w:val="22"/>
                <w:szCs w:val="22"/>
              </w:rPr>
            </w:pPr>
            <w:r w:rsidRPr="00C52937">
              <w:rPr>
                <w:rFonts w:ascii="Arial" w:hAnsi="Arial" w:cs="Arial"/>
                <w:color w:val="000000"/>
                <w:sz w:val="22"/>
                <w:szCs w:val="22"/>
              </w:rPr>
              <w:t>Awareness of conservation issues and ecological processes</w:t>
            </w:r>
          </w:p>
          <w:p w:rsidR="00961B0A" w:rsidRPr="009E5E6D" w:rsidRDefault="00961B0A" w:rsidP="009E5E6D">
            <w:pPr>
              <w:pStyle w:val="ListParagraph"/>
              <w:numPr>
                <w:ilvl w:val="0"/>
                <w:numId w:val="44"/>
              </w:numPr>
              <w:jc w:val="both"/>
              <w:rPr>
                <w:rFonts w:ascii="Arial" w:hAnsi="Arial" w:cs="Arial"/>
                <w:color w:val="000000"/>
                <w:sz w:val="22"/>
                <w:szCs w:val="22"/>
              </w:rPr>
            </w:pPr>
            <w:r>
              <w:rPr>
                <w:rFonts w:ascii="Arial" w:hAnsi="Arial" w:cs="Arial"/>
                <w:color w:val="000000"/>
                <w:sz w:val="22"/>
                <w:szCs w:val="22"/>
              </w:rPr>
              <w:t>Hold a full driving license</w:t>
            </w:r>
          </w:p>
        </w:tc>
      </w:tr>
      <w:tr w:rsidR="0018745E" w:rsidTr="004A26B2">
        <w:trPr>
          <w:trHeight w:val="283"/>
        </w:trPr>
        <w:tc>
          <w:tcPr>
            <w:tcW w:w="9853" w:type="dxa"/>
            <w:shd w:val="clear" w:color="auto" w:fill="F2F2F2" w:themeFill="background1" w:themeFillShade="F2"/>
          </w:tcPr>
          <w:p w:rsidR="0018745E" w:rsidRDefault="0018745E" w:rsidP="00F5594B">
            <w:pPr>
              <w:jc w:val="both"/>
              <w:rPr>
                <w:rFonts w:ascii="Arial" w:hAnsi="Arial" w:cs="Arial"/>
                <w:b/>
                <w:color w:val="000000"/>
                <w:sz w:val="22"/>
                <w:szCs w:val="22"/>
              </w:rPr>
            </w:pPr>
            <w:r w:rsidRPr="008854B5">
              <w:rPr>
                <w:rFonts w:ascii="Arial" w:hAnsi="Arial" w:cs="Arial"/>
                <w:b/>
                <w:color w:val="000000"/>
                <w:sz w:val="22"/>
                <w:szCs w:val="22"/>
              </w:rPr>
              <w:t>Area C</w:t>
            </w:r>
            <w:r w:rsidRPr="008854B5">
              <w:rPr>
                <w:rFonts w:ascii="Arial" w:hAnsi="Arial" w:cs="Arial"/>
                <w:b/>
                <w:color w:val="000000"/>
                <w:sz w:val="22"/>
                <w:szCs w:val="22"/>
              </w:rPr>
              <w:tab/>
            </w:r>
            <w:r>
              <w:rPr>
                <w:rFonts w:ascii="Arial" w:hAnsi="Arial" w:cs="Arial"/>
                <w:b/>
                <w:color w:val="000000"/>
                <w:sz w:val="22"/>
                <w:szCs w:val="22"/>
              </w:rPr>
              <w:t xml:space="preserve">    </w:t>
            </w:r>
            <w:r w:rsidRPr="008854B5">
              <w:rPr>
                <w:rFonts w:ascii="Arial" w:hAnsi="Arial" w:cs="Arial"/>
                <w:b/>
                <w:color w:val="000000"/>
                <w:sz w:val="22"/>
                <w:szCs w:val="22"/>
              </w:rPr>
              <w:t>SKILLS</w:t>
            </w:r>
          </w:p>
        </w:tc>
      </w:tr>
      <w:tr w:rsidR="0018745E" w:rsidTr="00F5594B">
        <w:trPr>
          <w:trHeight w:val="283"/>
        </w:trPr>
        <w:tc>
          <w:tcPr>
            <w:tcW w:w="9853" w:type="dxa"/>
          </w:tcPr>
          <w:p w:rsidR="0018745E" w:rsidRPr="00C52937" w:rsidRDefault="00C52937" w:rsidP="00C52937">
            <w:pPr>
              <w:jc w:val="both"/>
              <w:rPr>
                <w:rFonts w:ascii="Arial" w:hAnsi="Arial" w:cs="Arial"/>
                <w:color w:val="000000"/>
                <w:sz w:val="22"/>
                <w:szCs w:val="22"/>
              </w:rPr>
            </w:pPr>
            <w:r w:rsidRPr="00C52937">
              <w:rPr>
                <w:rFonts w:ascii="Arial" w:hAnsi="Arial" w:cs="Arial"/>
                <w:color w:val="000000"/>
                <w:sz w:val="22"/>
                <w:szCs w:val="22"/>
              </w:rPr>
              <w:t>The post holder will need to have:</w:t>
            </w:r>
          </w:p>
          <w:p w:rsidR="009E5E6D" w:rsidRPr="009E5E6D" w:rsidRDefault="009E5E6D" w:rsidP="009E5E6D">
            <w:pPr>
              <w:pStyle w:val="ListParagraph"/>
              <w:numPr>
                <w:ilvl w:val="0"/>
                <w:numId w:val="45"/>
              </w:numPr>
              <w:rPr>
                <w:rFonts w:ascii="Arial" w:hAnsi="Arial" w:cs="Arial"/>
                <w:color w:val="000000"/>
                <w:sz w:val="22"/>
                <w:szCs w:val="22"/>
              </w:rPr>
            </w:pPr>
            <w:r w:rsidRPr="009E5E6D">
              <w:rPr>
                <w:rFonts w:ascii="Arial" w:hAnsi="Arial" w:cs="Arial"/>
                <w:color w:val="000000"/>
                <w:sz w:val="22"/>
                <w:szCs w:val="22"/>
              </w:rPr>
              <w:t>Use of chainsaws and delivering minor forestry operations including dangerous tree work, winching and timber extraction,</w:t>
            </w:r>
          </w:p>
          <w:p w:rsidR="009E5E6D" w:rsidRPr="004815FC" w:rsidRDefault="009E5E6D" w:rsidP="009E5E6D">
            <w:pPr>
              <w:pStyle w:val="ListParagraph"/>
              <w:numPr>
                <w:ilvl w:val="0"/>
                <w:numId w:val="45"/>
              </w:numPr>
              <w:jc w:val="both"/>
              <w:rPr>
                <w:rFonts w:ascii="Arial" w:hAnsi="Arial" w:cs="Arial"/>
                <w:color w:val="000000"/>
                <w:sz w:val="22"/>
                <w:szCs w:val="22"/>
              </w:rPr>
            </w:pPr>
            <w:r w:rsidRPr="004815FC">
              <w:rPr>
                <w:rFonts w:ascii="Arial" w:hAnsi="Arial" w:cs="Arial"/>
                <w:color w:val="000000"/>
                <w:sz w:val="22"/>
                <w:szCs w:val="22"/>
              </w:rPr>
              <w:t>Trained and (where relevant) certificated in the safe use of power tools, herbicides and driving with a trailer.</w:t>
            </w:r>
          </w:p>
          <w:p w:rsidR="009E5E6D" w:rsidRPr="009E5E6D" w:rsidRDefault="009E5E6D" w:rsidP="009E5E6D">
            <w:pPr>
              <w:pStyle w:val="ListParagraph"/>
              <w:numPr>
                <w:ilvl w:val="0"/>
                <w:numId w:val="45"/>
              </w:numPr>
              <w:jc w:val="both"/>
              <w:rPr>
                <w:rFonts w:ascii="Arial" w:hAnsi="Arial" w:cs="Arial"/>
                <w:color w:val="000000"/>
                <w:sz w:val="22"/>
                <w:szCs w:val="22"/>
              </w:rPr>
            </w:pPr>
            <w:r w:rsidRPr="004815FC">
              <w:rPr>
                <w:rFonts w:ascii="Arial" w:hAnsi="Arial" w:cs="Arial"/>
                <w:color w:val="000000"/>
                <w:sz w:val="22"/>
                <w:szCs w:val="22"/>
              </w:rPr>
              <w:t>Trained and certificated in tractor driving</w:t>
            </w:r>
            <w:r>
              <w:rPr>
                <w:rFonts w:ascii="Arial" w:hAnsi="Arial" w:cs="Arial"/>
                <w:color w:val="000000"/>
                <w:sz w:val="22"/>
                <w:szCs w:val="22"/>
              </w:rPr>
              <w:t xml:space="preserve"> is desirable</w:t>
            </w:r>
          </w:p>
          <w:p w:rsidR="00C52937" w:rsidRPr="00C52937" w:rsidRDefault="00C52937" w:rsidP="009E5E6D">
            <w:pPr>
              <w:pStyle w:val="ListParagraph"/>
              <w:numPr>
                <w:ilvl w:val="0"/>
                <w:numId w:val="45"/>
              </w:numPr>
              <w:jc w:val="both"/>
              <w:rPr>
                <w:rFonts w:ascii="Arial" w:hAnsi="Arial" w:cs="Arial"/>
                <w:color w:val="000000"/>
                <w:sz w:val="22"/>
                <w:szCs w:val="22"/>
              </w:rPr>
            </w:pPr>
            <w:r w:rsidRPr="00C52937">
              <w:rPr>
                <w:rFonts w:ascii="Arial" w:hAnsi="Arial" w:cs="Arial"/>
                <w:color w:val="000000"/>
                <w:sz w:val="22"/>
                <w:szCs w:val="22"/>
              </w:rPr>
              <w:t>Livestock management skills</w:t>
            </w:r>
          </w:p>
          <w:p w:rsidR="00C52937" w:rsidRPr="00C52937" w:rsidRDefault="00C52937" w:rsidP="009E5E6D">
            <w:pPr>
              <w:pStyle w:val="ListParagraph"/>
              <w:numPr>
                <w:ilvl w:val="0"/>
                <w:numId w:val="45"/>
              </w:numPr>
              <w:jc w:val="both"/>
              <w:rPr>
                <w:rFonts w:ascii="Arial" w:hAnsi="Arial" w:cs="Arial"/>
                <w:color w:val="000000"/>
                <w:sz w:val="22"/>
                <w:szCs w:val="22"/>
              </w:rPr>
            </w:pPr>
            <w:r w:rsidRPr="00C52937">
              <w:rPr>
                <w:rFonts w:ascii="Arial" w:hAnsi="Arial" w:cs="Arial"/>
                <w:color w:val="000000"/>
                <w:sz w:val="22"/>
                <w:szCs w:val="22"/>
              </w:rPr>
              <w:t>Task leadership skills</w:t>
            </w:r>
          </w:p>
          <w:p w:rsidR="00C52937" w:rsidRPr="00C52937" w:rsidRDefault="00C52937" w:rsidP="009E5E6D">
            <w:pPr>
              <w:pStyle w:val="ListParagraph"/>
              <w:numPr>
                <w:ilvl w:val="0"/>
                <w:numId w:val="45"/>
              </w:numPr>
              <w:jc w:val="both"/>
              <w:rPr>
                <w:rFonts w:ascii="Arial" w:hAnsi="Arial" w:cs="Arial"/>
                <w:color w:val="000000"/>
                <w:sz w:val="22"/>
                <w:szCs w:val="22"/>
              </w:rPr>
            </w:pPr>
            <w:r>
              <w:rPr>
                <w:rFonts w:ascii="Arial" w:hAnsi="Arial" w:cs="Arial"/>
                <w:color w:val="000000"/>
                <w:sz w:val="22"/>
                <w:szCs w:val="22"/>
              </w:rPr>
              <w:t>Excellent s</w:t>
            </w:r>
            <w:r w:rsidRPr="00C52937">
              <w:rPr>
                <w:rFonts w:ascii="Arial" w:hAnsi="Arial" w:cs="Arial"/>
                <w:color w:val="000000"/>
                <w:sz w:val="22"/>
                <w:szCs w:val="22"/>
              </w:rPr>
              <w:t>pecies identification skills</w:t>
            </w:r>
          </w:p>
          <w:p w:rsidR="00C52937" w:rsidRPr="00C52937" w:rsidRDefault="00C52937" w:rsidP="009E5E6D">
            <w:pPr>
              <w:pStyle w:val="ListParagraph"/>
              <w:numPr>
                <w:ilvl w:val="0"/>
                <w:numId w:val="45"/>
              </w:numPr>
              <w:jc w:val="both"/>
              <w:rPr>
                <w:rFonts w:ascii="Arial" w:hAnsi="Arial" w:cs="Arial"/>
                <w:color w:val="000000"/>
                <w:sz w:val="22"/>
                <w:szCs w:val="22"/>
              </w:rPr>
            </w:pPr>
            <w:r>
              <w:rPr>
                <w:rFonts w:ascii="Arial" w:hAnsi="Arial" w:cs="Arial"/>
                <w:color w:val="000000"/>
                <w:sz w:val="22"/>
                <w:szCs w:val="22"/>
              </w:rPr>
              <w:t>Excellent o</w:t>
            </w:r>
            <w:r w:rsidRPr="00C52937">
              <w:rPr>
                <w:rFonts w:ascii="Arial" w:hAnsi="Arial" w:cs="Arial"/>
                <w:color w:val="000000"/>
                <w:sz w:val="22"/>
                <w:szCs w:val="22"/>
              </w:rPr>
              <w:t>rganisational skills</w:t>
            </w:r>
          </w:p>
          <w:p w:rsidR="00C52937" w:rsidRPr="00C52937" w:rsidRDefault="00C52937" w:rsidP="009E5E6D">
            <w:pPr>
              <w:pStyle w:val="ListParagraph"/>
              <w:numPr>
                <w:ilvl w:val="0"/>
                <w:numId w:val="45"/>
              </w:numPr>
              <w:jc w:val="both"/>
              <w:rPr>
                <w:rFonts w:ascii="Arial" w:hAnsi="Arial" w:cs="Arial"/>
                <w:color w:val="000000"/>
                <w:sz w:val="22"/>
                <w:szCs w:val="22"/>
              </w:rPr>
            </w:pPr>
            <w:r>
              <w:rPr>
                <w:rFonts w:ascii="Arial" w:hAnsi="Arial" w:cs="Arial"/>
                <w:color w:val="000000"/>
                <w:sz w:val="22"/>
                <w:szCs w:val="22"/>
              </w:rPr>
              <w:t>Good c</w:t>
            </w:r>
            <w:r w:rsidRPr="00C52937">
              <w:rPr>
                <w:rFonts w:ascii="Arial" w:hAnsi="Arial" w:cs="Arial"/>
                <w:color w:val="000000"/>
                <w:sz w:val="22"/>
                <w:szCs w:val="22"/>
              </w:rPr>
              <w:t>ommunication skills</w:t>
            </w:r>
          </w:p>
          <w:p w:rsidR="00C52937" w:rsidRPr="00C52937" w:rsidRDefault="00C52937" w:rsidP="009E5E6D">
            <w:pPr>
              <w:pStyle w:val="ListParagraph"/>
              <w:numPr>
                <w:ilvl w:val="0"/>
                <w:numId w:val="45"/>
              </w:numPr>
              <w:jc w:val="both"/>
              <w:rPr>
                <w:rFonts w:ascii="Arial" w:hAnsi="Arial" w:cs="Arial"/>
                <w:color w:val="000000"/>
                <w:sz w:val="22"/>
                <w:szCs w:val="22"/>
              </w:rPr>
            </w:pPr>
            <w:r>
              <w:rPr>
                <w:rFonts w:ascii="Arial" w:hAnsi="Arial" w:cs="Arial"/>
                <w:color w:val="000000"/>
                <w:sz w:val="22"/>
                <w:szCs w:val="22"/>
              </w:rPr>
              <w:t xml:space="preserve">Full UK </w:t>
            </w:r>
            <w:r w:rsidRPr="00C52937">
              <w:rPr>
                <w:rFonts w:ascii="Arial" w:hAnsi="Arial" w:cs="Arial"/>
                <w:color w:val="000000"/>
                <w:sz w:val="22"/>
                <w:szCs w:val="22"/>
              </w:rPr>
              <w:t>Driving licence</w:t>
            </w:r>
          </w:p>
          <w:p w:rsidR="004A26B2" w:rsidRPr="00C52937" w:rsidRDefault="00C52937" w:rsidP="009E5E6D">
            <w:pPr>
              <w:pStyle w:val="ListParagraph"/>
              <w:numPr>
                <w:ilvl w:val="0"/>
                <w:numId w:val="45"/>
              </w:numPr>
              <w:jc w:val="both"/>
              <w:rPr>
                <w:rFonts w:ascii="Arial" w:hAnsi="Arial" w:cs="Arial"/>
                <w:color w:val="000000"/>
                <w:sz w:val="22"/>
                <w:szCs w:val="22"/>
              </w:rPr>
            </w:pPr>
            <w:r w:rsidRPr="00C52937">
              <w:rPr>
                <w:rFonts w:ascii="Arial" w:hAnsi="Arial" w:cs="Arial"/>
                <w:color w:val="000000"/>
                <w:sz w:val="22"/>
                <w:szCs w:val="22"/>
              </w:rPr>
              <w:t>IT skills</w:t>
            </w:r>
            <w:r>
              <w:rPr>
                <w:rFonts w:ascii="Arial" w:hAnsi="Arial" w:cs="Arial"/>
                <w:color w:val="000000"/>
                <w:sz w:val="22"/>
                <w:szCs w:val="22"/>
              </w:rPr>
              <w:t xml:space="preserve"> – ability to use Microsoft Office programmes such as Outlook, Word and Excel</w:t>
            </w:r>
          </w:p>
          <w:p w:rsidR="004A26B2" w:rsidRDefault="004A26B2" w:rsidP="00F5594B">
            <w:pPr>
              <w:jc w:val="both"/>
              <w:rPr>
                <w:rFonts w:ascii="Arial" w:hAnsi="Arial" w:cs="Arial"/>
                <w:b/>
                <w:color w:val="000000"/>
                <w:sz w:val="22"/>
                <w:szCs w:val="22"/>
              </w:rPr>
            </w:pPr>
          </w:p>
        </w:tc>
      </w:tr>
      <w:tr w:rsidR="0018745E" w:rsidTr="004A26B2">
        <w:trPr>
          <w:trHeight w:val="283"/>
        </w:trPr>
        <w:tc>
          <w:tcPr>
            <w:tcW w:w="9853" w:type="dxa"/>
            <w:shd w:val="clear" w:color="auto" w:fill="F2F2F2" w:themeFill="background1" w:themeFillShade="F2"/>
          </w:tcPr>
          <w:p w:rsidR="0018745E" w:rsidRDefault="0018745E" w:rsidP="00F5594B">
            <w:pPr>
              <w:jc w:val="both"/>
              <w:rPr>
                <w:rFonts w:ascii="Arial" w:hAnsi="Arial" w:cs="Arial"/>
                <w:b/>
                <w:color w:val="000000"/>
                <w:sz w:val="22"/>
                <w:szCs w:val="22"/>
              </w:rPr>
            </w:pPr>
            <w:r>
              <w:rPr>
                <w:rFonts w:ascii="Arial" w:hAnsi="Arial" w:cs="Arial"/>
                <w:b/>
                <w:color w:val="000000"/>
                <w:sz w:val="22"/>
                <w:szCs w:val="22"/>
              </w:rPr>
              <w:t xml:space="preserve">Area D    </w:t>
            </w:r>
            <w:r w:rsidRPr="008854B5">
              <w:rPr>
                <w:rFonts w:ascii="Arial" w:hAnsi="Arial" w:cs="Arial"/>
                <w:b/>
                <w:color w:val="000000"/>
                <w:sz w:val="22"/>
                <w:szCs w:val="22"/>
              </w:rPr>
              <w:t>PERSONAL QUALITIES</w:t>
            </w:r>
          </w:p>
        </w:tc>
      </w:tr>
      <w:tr w:rsidR="0018745E" w:rsidTr="00F5594B">
        <w:trPr>
          <w:trHeight w:val="283"/>
        </w:trPr>
        <w:tc>
          <w:tcPr>
            <w:tcW w:w="9853" w:type="dxa"/>
          </w:tcPr>
          <w:p w:rsidR="00C52937" w:rsidRPr="00C52937" w:rsidRDefault="00C52937" w:rsidP="00C52937">
            <w:pPr>
              <w:pStyle w:val="ListParagraph"/>
              <w:numPr>
                <w:ilvl w:val="0"/>
                <w:numId w:val="46"/>
              </w:numPr>
              <w:jc w:val="both"/>
              <w:rPr>
                <w:rFonts w:ascii="Arial" w:hAnsi="Arial" w:cs="Arial"/>
                <w:color w:val="000000"/>
                <w:sz w:val="22"/>
                <w:szCs w:val="22"/>
              </w:rPr>
            </w:pPr>
            <w:r w:rsidRPr="00C52937">
              <w:rPr>
                <w:rFonts w:ascii="Arial" w:hAnsi="Arial" w:cs="Arial"/>
                <w:color w:val="000000"/>
                <w:sz w:val="22"/>
                <w:szCs w:val="22"/>
              </w:rPr>
              <w:t>Self</w:t>
            </w:r>
            <w:r w:rsidR="001636FE">
              <w:rPr>
                <w:rFonts w:ascii="Arial" w:hAnsi="Arial" w:cs="Arial"/>
                <w:color w:val="000000"/>
                <w:sz w:val="22"/>
                <w:szCs w:val="22"/>
              </w:rPr>
              <w:t>-</w:t>
            </w:r>
            <w:r w:rsidRPr="00C52937">
              <w:rPr>
                <w:rFonts w:ascii="Arial" w:hAnsi="Arial" w:cs="Arial"/>
                <w:color w:val="000000"/>
                <w:sz w:val="22"/>
                <w:szCs w:val="22"/>
              </w:rPr>
              <w:t xml:space="preserve"> managing but capable of working as part of a team</w:t>
            </w:r>
          </w:p>
          <w:p w:rsidR="00C52937" w:rsidRPr="00C52937" w:rsidRDefault="00C52937" w:rsidP="00C52937">
            <w:pPr>
              <w:numPr>
                <w:ilvl w:val="0"/>
                <w:numId w:val="31"/>
              </w:numPr>
              <w:jc w:val="both"/>
              <w:rPr>
                <w:rFonts w:ascii="Arial" w:hAnsi="Arial" w:cs="Arial"/>
                <w:color w:val="000000"/>
                <w:sz w:val="22"/>
                <w:szCs w:val="22"/>
              </w:rPr>
            </w:pPr>
            <w:r w:rsidRPr="00C52937">
              <w:rPr>
                <w:rFonts w:ascii="Arial" w:hAnsi="Arial" w:cs="Arial"/>
                <w:color w:val="000000"/>
                <w:sz w:val="22"/>
                <w:szCs w:val="22"/>
              </w:rPr>
              <w:t xml:space="preserve">A flexible approach towards delivering a wide range of Trust objectives </w:t>
            </w:r>
          </w:p>
          <w:p w:rsidR="00C52937" w:rsidRPr="00C52937" w:rsidRDefault="00C52937" w:rsidP="00C52937">
            <w:pPr>
              <w:numPr>
                <w:ilvl w:val="0"/>
                <w:numId w:val="31"/>
              </w:numPr>
              <w:jc w:val="both"/>
              <w:rPr>
                <w:rFonts w:ascii="Arial" w:hAnsi="Arial" w:cs="Arial"/>
                <w:color w:val="000000"/>
                <w:sz w:val="22"/>
                <w:szCs w:val="22"/>
              </w:rPr>
            </w:pPr>
            <w:r w:rsidRPr="00C52937">
              <w:rPr>
                <w:rFonts w:ascii="Arial" w:hAnsi="Arial" w:cs="Arial"/>
                <w:color w:val="000000"/>
                <w:sz w:val="22"/>
                <w:szCs w:val="22"/>
              </w:rPr>
              <w:t>Takes initiative and demonstrates assertiveness in a range of situations</w:t>
            </w:r>
          </w:p>
          <w:p w:rsidR="0018745E" w:rsidRDefault="00C52937" w:rsidP="00C52937">
            <w:pPr>
              <w:numPr>
                <w:ilvl w:val="0"/>
                <w:numId w:val="31"/>
              </w:numPr>
              <w:jc w:val="both"/>
              <w:rPr>
                <w:rFonts w:ascii="Arial" w:hAnsi="Arial" w:cs="Arial"/>
                <w:b/>
                <w:color w:val="000000"/>
                <w:sz w:val="22"/>
                <w:szCs w:val="22"/>
              </w:rPr>
            </w:pPr>
            <w:r w:rsidRPr="00C52937">
              <w:rPr>
                <w:rFonts w:ascii="Arial" w:hAnsi="Arial" w:cs="Arial"/>
                <w:color w:val="000000"/>
                <w:sz w:val="22"/>
                <w:szCs w:val="22"/>
              </w:rPr>
              <w:t>Excellent interpersonal skills</w:t>
            </w:r>
          </w:p>
          <w:p w:rsidR="004A26B2" w:rsidRDefault="004A26B2" w:rsidP="00F5594B">
            <w:pPr>
              <w:jc w:val="both"/>
              <w:rPr>
                <w:rFonts w:ascii="Arial" w:hAnsi="Arial" w:cs="Arial"/>
                <w:b/>
                <w:color w:val="000000"/>
                <w:sz w:val="22"/>
                <w:szCs w:val="22"/>
              </w:rPr>
            </w:pPr>
          </w:p>
        </w:tc>
      </w:tr>
    </w:tbl>
    <w:p w:rsidR="003831F0" w:rsidRPr="008854B5" w:rsidRDefault="003831F0" w:rsidP="0018745E">
      <w:pPr>
        <w:jc w:val="both"/>
        <w:rPr>
          <w:rFonts w:ascii="Arial" w:hAnsi="Arial" w:cs="Arial"/>
          <w:b/>
          <w:color w:val="000000"/>
          <w:sz w:val="22"/>
          <w:szCs w:val="22"/>
        </w:rPr>
      </w:pPr>
    </w:p>
    <w:sectPr w:rsidR="003831F0" w:rsidRPr="008854B5" w:rsidSect="00FC18DE">
      <w:endnotePr>
        <w:numFmt w:val="decimal"/>
      </w:endnotePr>
      <w:pgSz w:w="11905" w:h="16837"/>
      <w:pgMar w:top="1021" w:right="1134" w:bottom="1021" w:left="1134" w:header="1440" w:footer="1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F1" w:rsidRDefault="004D70F1" w:rsidP="00FC18DE">
      <w:r>
        <w:separator/>
      </w:r>
    </w:p>
  </w:endnote>
  <w:endnote w:type="continuationSeparator" w:id="0">
    <w:p w:rsidR="004D70F1" w:rsidRDefault="004D70F1" w:rsidP="00FC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F1" w:rsidRDefault="004D70F1" w:rsidP="00FC18DE">
      <w:r>
        <w:separator/>
      </w:r>
    </w:p>
  </w:footnote>
  <w:footnote w:type="continuationSeparator" w:id="0">
    <w:p w:rsidR="004D70F1" w:rsidRDefault="004D70F1" w:rsidP="00FC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3C2"/>
    <w:multiLevelType w:val="singleLevel"/>
    <w:tmpl w:val="8708C1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4466E"/>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AAF7F93"/>
    <w:multiLevelType w:val="hybridMultilevel"/>
    <w:tmpl w:val="E98EA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A3FE0"/>
    <w:multiLevelType w:val="hybridMultilevel"/>
    <w:tmpl w:val="9642E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21926"/>
    <w:multiLevelType w:val="hybridMultilevel"/>
    <w:tmpl w:val="2ECA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3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676D6"/>
    <w:multiLevelType w:val="hybridMultilevel"/>
    <w:tmpl w:val="EC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5B3D"/>
    <w:multiLevelType w:val="hybridMultilevel"/>
    <w:tmpl w:val="2ECA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31083"/>
    <w:multiLevelType w:val="hybridMultilevel"/>
    <w:tmpl w:val="61C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4780D"/>
    <w:multiLevelType w:val="hybridMultilevel"/>
    <w:tmpl w:val="9ADC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74F11"/>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E4E1872"/>
    <w:multiLevelType w:val="hybridMultilevel"/>
    <w:tmpl w:val="13E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5683"/>
    <w:multiLevelType w:val="hybridMultilevel"/>
    <w:tmpl w:val="4A16B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496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CE7908"/>
    <w:multiLevelType w:val="singleLevel"/>
    <w:tmpl w:val="71507EBC"/>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8747D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6A4747"/>
    <w:multiLevelType w:val="singleLevel"/>
    <w:tmpl w:val="71507EBC"/>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E1F76EB"/>
    <w:multiLevelType w:val="hybridMultilevel"/>
    <w:tmpl w:val="2ECA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418A4"/>
    <w:multiLevelType w:val="singleLevel"/>
    <w:tmpl w:val="71507EBC"/>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434733E0"/>
    <w:multiLevelType w:val="hybridMultilevel"/>
    <w:tmpl w:val="9BCC9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A1D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0D1D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6C4DA6"/>
    <w:multiLevelType w:val="hybridMultilevel"/>
    <w:tmpl w:val="460C9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D552A7"/>
    <w:multiLevelType w:val="singleLevel"/>
    <w:tmpl w:val="51A81700"/>
    <w:lvl w:ilvl="0">
      <w:start w:val="1"/>
      <w:numFmt w:val="lowerLetter"/>
      <w:lvlText w:val="%1)"/>
      <w:lvlJc w:val="left"/>
      <w:pPr>
        <w:tabs>
          <w:tab w:val="num" w:pos="720"/>
        </w:tabs>
        <w:ind w:left="720" w:hanging="720"/>
      </w:pPr>
      <w:rPr>
        <w:rFonts w:hint="default"/>
      </w:rPr>
    </w:lvl>
  </w:abstractNum>
  <w:abstractNum w:abstractNumId="24" w15:restartNumberingAfterBreak="0">
    <w:nsid w:val="4A875671"/>
    <w:multiLevelType w:val="hybridMultilevel"/>
    <w:tmpl w:val="D68A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80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E540AC"/>
    <w:multiLevelType w:val="hybridMultilevel"/>
    <w:tmpl w:val="817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A1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4D6ED2"/>
    <w:multiLevelType w:val="hybridMultilevel"/>
    <w:tmpl w:val="B03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34DE"/>
    <w:multiLevelType w:val="hybridMultilevel"/>
    <w:tmpl w:val="2ECA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657C"/>
    <w:multiLevelType w:val="hybridMultilevel"/>
    <w:tmpl w:val="2B782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D73A3F"/>
    <w:multiLevelType w:val="hybridMultilevel"/>
    <w:tmpl w:val="90187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A48C0"/>
    <w:multiLevelType w:val="hybridMultilevel"/>
    <w:tmpl w:val="597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54D88"/>
    <w:multiLevelType w:val="singleLevel"/>
    <w:tmpl w:val="2D765916"/>
    <w:lvl w:ilvl="0">
      <w:start w:val="1"/>
      <w:numFmt w:val="bullet"/>
      <w:lvlText w:val=""/>
      <w:lvlJc w:val="left"/>
      <w:pPr>
        <w:tabs>
          <w:tab w:val="num" w:pos="360"/>
        </w:tabs>
        <w:ind w:left="360" w:hanging="360"/>
      </w:pPr>
      <w:rPr>
        <w:rFonts w:ascii="Symbol" w:hAnsi="Symbol" w:hint="default"/>
        <w:sz w:val="22"/>
        <w:szCs w:val="22"/>
      </w:rPr>
    </w:lvl>
  </w:abstractNum>
  <w:abstractNum w:abstractNumId="34" w15:restartNumberingAfterBreak="0">
    <w:nsid w:val="5B77238B"/>
    <w:multiLevelType w:val="hybridMultilevel"/>
    <w:tmpl w:val="9A32F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857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FC2CAB"/>
    <w:multiLevelType w:val="singleLevel"/>
    <w:tmpl w:val="514A1A1E"/>
    <w:lvl w:ilvl="0">
      <w:start w:val="1"/>
      <w:numFmt w:val="bullet"/>
      <w:pStyle w:val="ListBullet"/>
      <w:lvlText w:val=""/>
      <w:lvlJc w:val="left"/>
      <w:pPr>
        <w:tabs>
          <w:tab w:val="num" w:pos="360"/>
        </w:tabs>
        <w:ind w:left="360" w:hanging="360"/>
      </w:pPr>
      <w:rPr>
        <w:rFonts w:ascii="Symbol" w:hAnsi="Symbol" w:hint="default"/>
      </w:rPr>
    </w:lvl>
  </w:abstractNum>
  <w:abstractNum w:abstractNumId="37" w15:restartNumberingAfterBreak="0">
    <w:nsid w:val="64107BE9"/>
    <w:multiLevelType w:val="singleLevel"/>
    <w:tmpl w:val="EF820100"/>
    <w:lvl w:ilvl="0">
      <w:start w:val="1"/>
      <w:numFmt w:val="lowerLetter"/>
      <w:pStyle w:val="letter"/>
      <w:lvlText w:val="%1)"/>
      <w:lvlJc w:val="left"/>
      <w:pPr>
        <w:tabs>
          <w:tab w:val="num" w:pos="720"/>
        </w:tabs>
        <w:ind w:left="720" w:hanging="720"/>
      </w:pPr>
      <w:rPr>
        <w:rFonts w:hint="default"/>
      </w:rPr>
    </w:lvl>
  </w:abstractNum>
  <w:abstractNum w:abstractNumId="38" w15:restartNumberingAfterBreak="0">
    <w:nsid w:val="65D90B59"/>
    <w:multiLevelType w:val="hybridMultilevel"/>
    <w:tmpl w:val="EEFA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D6672"/>
    <w:multiLevelType w:val="hybridMultilevel"/>
    <w:tmpl w:val="73B0A9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034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2D1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017486"/>
    <w:multiLevelType w:val="hybridMultilevel"/>
    <w:tmpl w:val="1E24D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3C4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8405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AA06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3"/>
  </w:num>
  <w:num w:numId="3">
    <w:abstractNumId w:val="21"/>
  </w:num>
  <w:num w:numId="4">
    <w:abstractNumId w:val="0"/>
  </w:num>
  <w:num w:numId="5">
    <w:abstractNumId w:val="27"/>
  </w:num>
  <w:num w:numId="6">
    <w:abstractNumId w:val="40"/>
  </w:num>
  <w:num w:numId="7">
    <w:abstractNumId w:val="16"/>
  </w:num>
  <w:num w:numId="8">
    <w:abstractNumId w:val="14"/>
  </w:num>
  <w:num w:numId="9">
    <w:abstractNumId w:val="18"/>
  </w:num>
  <w:num w:numId="10">
    <w:abstractNumId w:val="44"/>
  </w:num>
  <w:num w:numId="11">
    <w:abstractNumId w:val="36"/>
  </w:num>
  <w:num w:numId="12">
    <w:abstractNumId w:val="12"/>
  </w:num>
  <w:num w:numId="13">
    <w:abstractNumId w:val="37"/>
  </w:num>
  <w:num w:numId="14">
    <w:abstractNumId w:val="15"/>
  </w:num>
  <w:num w:numId="15">
    <w:abstractNumId w:val="25"/>
  </w:num>
  <w:num w:numId="16">
    <w:abstractNumId w:val="35"/>
  </w:num>
  <w:num w:numId="17">
    <w:abstractNumId w:val="5"/>
  </w:num>
  <w:num w:numId="18">
    <w:abstractNumId w:val="41"/>
  </w:num>
  <w:num w:numId="19">
    <w:abstractNumId w:val="43"/>
  </w:num>
  <w:num w:numId="20">
    <w:abstractNumId w:val="31"/>
  </w:num>
  <w:num w:numId="21">
    <w:abstractNumId w:val="34"/>
  </w:num>
  <w:num w:numId="22">
    <w:abstractNumId w:val="3"/>
  </w:num>
  <w:num w:numId="23">
    <w:abstractNumId w:val="19"/>
  </w:num>
  <w:num w:numId="24">
    <w:abstractNumId w:val="42"/>
  </w:num>
  <w:num w:numId="25">
    <w:abstractNumId w:val="2"/>
  </w:num>
  <w:num w:numId="26">
    <w:abstractNumId w:val="22"/>
  </w:num>
  <w:num w:numId="27">
    <w:abstractNumId w:val="4"/>
  </w:num>
  <w:num w:numId="28">
    <w:abstractNumId w:val="29"/>
  </w:num>
  <w:num w:numId="29">
    <w:abstractNumId w:val="17"/>
  </w:num>
  <w:num w:numId="30">
    <w:abstractNumId w:val="7"/>
  </w:num>
  <w:num w:numId="31">
    <w:abstractNumId w:val="6"/>
  </w:num>
  <w:num w:numId="32">
    <w:abstractNumId w:val="26"/>
  </w:num>
  <w:num w:numId="33">
    <w:abstractNumId w:val="11"/>
  </w:num>
  <w:num w:numId="34">
    <w:abstractNumId w:val="39"/>
  </w:num>
  <w:num w:numId="35">
    <w:abstractNumId w:val="13"/>
  </w:num>
  <w:num w:numId="36">
    <w:abstractNumId w:val="45"/>
  </w:num>
  <w:num w:numId="37">
    <w:abstractNumId w:val="30"/>
  </w:num>
  <w:num w:numId="38">
    <w:abstractNumId w:val="20"/>
  </w:num>
  <w:num w:numId="39">
    <w:abstractNumId w:val="1"/>
  </w:num>
  <w:num w:numId="40">
    <w:abstractNumId w:val="10"/>
  </w:num>
  <w:num w:numId="41">
    <w:abstractNumId w:val="9"/>
  </w:num>
  <w:num w:numId="42">
    <w:abstractNumId w:val="24"/>
  </w:num>
  <w:num w:numId="43">
    <w:abstractNumId w:val="28"/>
  </w:num>
  <w:num w:numId="44">
    <w:abstractNumId w:val="38"/>
  </w:num>
  <w:num w:numId="45">
    <w:abstractNumId w:val="3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AF"/>
    <w:rsid w:val="000008D1"/>
    <w:rsid w:val="00005014"/>
    <w:rsid w:val="00032C4A"/>
    <w:rsid w:val="00060B12"/>
    <w:rsid w:val="000617EC"/>
    <w:rsid w:val="000679C2"/>
    <w:rsid w:val="00081F60"/>
    <w:rsid w:val="001033A7"/>
    <w:rsid w:val="0012032F"/>
    <w:rsid w:val="00135965"/>
    <w:rsid w:val="001636FE"/>
    <w:rsid w:val="00175E6B"/>
    <w:rsid w:val="00180D5C"/>
    <w:rsid w:val="0018209A"/>
    <w:rsid w:val="0018745E"/>
    <w:rsid w:val="001B3798"/>
    <w:rsid w:val="001E64BA"/>
    <w:rsid w:val="001E6624"/>
    <w:rsid w:val="00294AD1"/>
    <w:rsid w:val="002A307C"/>
    <w:rsid w:val="002A6983"/>
    <w:rsid w:val="00300EF3"/>
    <w:rsid w:val="003259FB"/>
    <w:rsid w:val="00343DE5"/>
    <w:rsid w:val="00361FB6"/>
    <w:rsid w:val="003756E1"/>
    <w:rsid w:val="003831F0"/>
    <w:rsid w:val="003A12E8"/>
    <w:rsid w:val="003D2ABF"/>
    <w:rsid w:val="003D5F1A"/>
    <w:rsid w:val="003E6E0E"/>
    <w:rsid w:val="004011C3"/>
    <w:rsid w:val="004066EB"/>
    <w:rsid w:val="0042476C"/>
    <w:rsid w:val="00424D79"/>
    <w:rsid w:val="00443DE6"/>
    <w:rsid w:val="004815FC"/>
    <w:rsid w:val="004A26B2"/>
    <w:rsid w:val="004D70F1"/>
    <w:rsid w:val="004D7A48"/>
    <w:rsid w:val="00500FAE"/>
    <w:rsid w:val="00515D4B"/>
    <w:rsid w:val="0053386F"/>
    <w:rsid w:val="005E5BC7"/>
    <w:rsid w:val="00607B2E"/>
    <w:rsid w:val="0061737D"/>
    <w:rsid w:val="00641964"/>
    <w:rsid w:val="006A281F"/>
    <w:rsid w:val="006E5523"/>
    <w:rsid w:val="006F57A7"/>
    <w:rsid w:val="00722C51"/>
    <w:rsid w:val="00730720"/>
    <w:rsid w:val="007352A2"/>
    <w:rsid w:val="0074519B"/>
    <w:rsid w:val="00747569"/>
    <w:rsid w:val="00794D8C"/>
    <w:rsid w:val="007E56E9"/>
    <w:rsid w:val="0080119E"/>
    <w:rsid w:val="00831F70"/>
    <w:rsid w:val="00837AFA"/>
    <w:rsid w:val="00846B8F"/>
    <w:rsid w:val="008705CB"/>
    <w:rsid w:val="00872C6F"/>
    <w:rsid w:val="00875A96"/>
    <w:rsid w:val="008854B5"/>
    <w:rsid w:val="008D2738"/>
    <w:rsid w:val="008F736A"/>
    <w:rsid w:val="0093164D"/>
    <w:rsid w:val="00946621"/>
    <w:rsid w:val="0096030C"/>
    <w:rsid w:val="00961B0A"/>
    <w:rsid w:val="009D04BB"/>
    <w:rsid w:val="009E3B89"/>
    <w:rsid w:val="009E5A0E"/>
    <w:rsid w:val="009E5E6D"/>
    <w:rsid w:val="00A00DAF"/>
    <w:rsid w:val="00A03A91"/>
    <w:rsid w:val="00A132A6"/>
    <w:rsid w:val="00A14419"/>
    <w:rsid w:val="00A14F2A"/>
    <w:rsid w:val="00A73197"/>
    <w:rsid w:val="00A82D9F"/>
    <w:rsid w:val="00A9034D"/>
    <w:rsid w:val="00AA5EE6"/>
    <w:rsid w:val="00AB2C2C"/>
    <w:rsid w:val="00AC2B21"/>
    <w:rsid w:val="00AD57D6"/>
    <w:rsid w:val="00AE67F4"/>
    <w:rsid w:val="00AF7D23"/>
    <w:rsid w:val="00B27770"/>
    <w:rsid w:val="00B300F6"/>
    <w:rsid w:val="00B531FD"/>
    <w:rsid w:val="00B96186"/>
    <w:rsid w:val="00BA2F51"/>
    <w:rsid w:val="00BD3B34"/>
    <w:rsid w:val="00C0570B"/>
    <w:rsid w:val="00C13050"/>
    <w:rsid w:val="00C217AE"/>
    <w:rsid w:val="00C27D0B"/>
    <w:rsid w:val="00C37CA4"/>
    <w:rsid w:val="00C41E50"/>
    <w:rsid w:val="00C52937"/>
    <w:rsid w:val="00C60BA7"/>
    <w:rsid w:val="00CB3ECB"/>
    <w:rsid w:val="00CE7A24"/>
    <w:rsid w:val="00CF4126"/>
    <w:rsid w:val="00D236C0"/>
    <w:rsid w:val="00D50E04"/>
    <w:rsid w:val="00D856EF"/>
    <w:rsid w:val="00DB75DD"/>
    <w:rsid w:val="00DC4ABA"/>
    <w:rsid w:val="00E00234"/>
    <w:rsid w:val="00E06C57"/>
    <w:rsid w:val="00E162CF"/>
    <w:rsid w:val="00E16697"/>
    <w:rsid w:val="00E36424"/>
    <w:rsid w:val="00E5181F"/>
    <w:rsid w:val="00E80D69"/>
    <w:rsid w:val="00E85BAF"/>
    <w:rsid w:val="00E92A9A"/>
    <w:rsid w:val="00EB2A29"/>
    <w:rsid w:val="00F03BC0"/>
    <w:rsid w:val="00F33475"/>
    <w:rsid w:val="00F52FDC"/>
    <w:rsid w:val="00F652C6"/>
    <w:rsid w:val="00F80F52"/>
    <w:rsid w:val="00F95972"/>
    <w:rsid w:val="00FB2B40"/>
    <w:rsid w:val="00FC18DE"/>
    <w:rsid w:val="00FD2B82"/>
    <w:rsid w:val="00FD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5ED65"/>
  <w15:docId w15:val="{B3F52D9C-DE09-4553-8568-7EEB4CA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pPr>
      <w:keepNext/>
      <w:jc w:val="both"/>
      <w:outlineLvl w:val="0"/>
    </w:pPr>
    <w:rPr>
      <w:rFonts w:ascii="Times New Roman" w:hAnsi="Times New Roman"/>
      <w:b/>
      <w:color w:val="000000"/>
    </w:rPr>
  </w:style>
  <w:style w:type="paragraph" w:styleId="Heading2">
    <w:name w:val="heading 2"/>
    <w:basedOn w:val="Normal"/>
    <w:next w:val="Normal"/>
    <w:qFormat/>
    <w:pPr>
      <w:keepNext/>
      <w:spacing w:after="58"/>
      <w:jc w:val="center"/>
      <w:outlineLvl w:val="1"/>
    </w:pPr>
    <w:rPr>
      <w:rFonts w:ascii="Times New Roman" w:hAnsi="Times New Roman"/>
      <w:b/>
      <w:color w:val="FFFFFF"/>
      <w:sz w:val="48"/>
    </w:rPr>
  </w:style>
  <w:style w:type="paragraph" w:styleId="Heading3">
    <w:name w:val="heading 3"/>
    <w:basedOn w:val="Normal"/>
    <w:next w:val="Normal"/>
    <w:qFormat/>
    <w:pPr>
      <w:keepNext/>
      <w:jc w:val="both"/>
      <w:outlineLvl w:val="2"/>
    </w:pPr>
  </w:style>
  <w:style w:type="paragraph" w:styleId="Heading4">
    <w:name w:val="heading 4"/>
    <w:basedOn w:val="Normal"/>
    <w:next w:val="Normal"/>
    <w:qFormat/>
    <w:pPr>
      <w:keepNex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Times New Roman" w:hAnsi="Times New Roman"/>
      <w:i/>
      <w:snapToGrid/>
    </w:rPr>
  </w:style>
  <w:style w:type="paragraph" w:styleId="BodyTextIndent3">
    <w:name w:val="Body Text Indent 3"/>
    <w:basedOn w:val="Normal"/>
    <w:pPr>
      <w:widowControl/>
      <w:ind w:left="270" w:hanging="270"/>
    </w:pPr>
    <w:rPr>
      <w:rFonts w:ascii="Times New Roman" w:hAnsi="Times New Roman"/>
      <w:i/>
      <w:snapToGrid/>
      <w:lang w:val="en-US"/>
    </w:rPr>
  </w:style>
  <w:style w:type="paragraph" w:styleId="BodyTextIndent">
    <w:name w:val="Body Text Indent"/>
    <w:basedOn w:val="Normal"/>
    <w:pPr>
      <w:widowControl/>
      <w:ind w:left="720" w:hanging="720"/>
    </w:pPr>
    <w:rPr>
      <w:rFonts w:ascii="Times New Roman" w:hAnsi="Times New Roman"/>
      <w:snapToGrid/>
      <w:lang w:val="en-US"/>
    </w:rPr>
  </w:style>
  <w:style w:type="paragraph" w:styleId="BodyTextIndent2">
    <w:name w:val="Body Text Indent 2"/>
    <w:basedOn w:val="Normal"/>
    <w:pPr>
      <w:widowControl/>
      <w:ind w:left="360" w:hanging="360"/>
    </w:pPr>
    <w:rPr>
      <w:rFonts w:ascii="Times New Roman" w:hAnsi="Times New Roman"/>
      <w:snapToGrid/>
      <w:lang w:val="en-US"/>
    </w:rPr>
  </w:style>
  <w:style w:type="paragraph" w:styleId="BodyText2">
    <w:name w:val="Body Text 2"/>
    <w:basedOn w:val="Normal"/>
    <w:pPr>
      <w:jc w:val="both"/>
    </w:pPr>
    <w:rPr>
      <w:rFonts w:ascii="Times New Roman" w:hAnsi="Times New Roman"/>
    </w:rPr>
  </w:style>
  <w:style w:type="paragraph" w:styleId="BodyText3">
    <w:name w:val="Body Text 3"/>
    <w:basedOn w:val="Normal"/>
    <w:pPr>
      <w:jc w:val="both"/>
    </w:pPr>
    <w:rPr>
      <w:rFonts w:ascii="Times New Roman" w:hAnsi="Times New Roman"/>
      <w:b/>
      <w:color w:val="000000"/>
    </w:rPr>
  </w:style>
  <w:style w:type="paragraph" w:styleId="ListBullet">
    <w:name w:val="List Bullet"/>
    <w:basedOn w:val="Normal"/>
    <w:autoRedefine/>
    <w:pPr>
      <w:numPr>
        <w:numId w:val="11"/>
      </w:numPr>
      <w:jc w:val="both"/>
    </w:pPr>
    <w:rPr>
      <w:rFonts w:ascii="Times New Roman" w:hAnsi="Times New Roman"/>
      <w:color w:val="000000"/>
      <w:sz w:val="22"/>
    </w:rPr>
  </w:style>
  <w:style w:type="paragraph" w:styleId="BalloonText">
    <w:name w:val="Balloon Text"/>
    <w:basedOn w:val="Normal"/>
    <w:semiHidden/>
    <w:rsid w:val="00730720"/>
    <w:rPr>
      <w:rFonts w:ascii="Tahoma" w:hAnsi="Tahoma" w:cs="Tahoma"/>
      <w:sz w:val="16"/>
      <w:szCs w:val="16"/>
    </w:rPr>
  </w:style>
  <w:style w:type="paragraph" w:customStyle="1" w:styleId="letter">
    <w:name w:val="letter"/>
    <w:basedOn w:val="BodyTextIndent2"/>
    <w:rsid w:val="001E64BA"/>
    <w:pPr>
      <w:widowControl w:val="0"/>
      <w:numPr>
        <w:numId w:val="13"/>
      </w:numPr>
      <w:jc w:val="both"/>
    </w:pPr>
    <w:rPr>
      <w:snapToGrid w:val="0"/>
      <w:lang w:val="en-GB"/>
    </w:rPr>
  </w:style>
  <w:style w:type="table" w:styleId="TableGrid">
    <w:name w:val="Table Grid"/>
    <w:basedOn w:val="TableNormal"/>
    <w:rsid w:val="0088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97"/>
    <w:pPr>
      <w:ind w:left="720"/>
      <w:contextualSpacing/>
    </w:pPr>
  </w:style>
  <w:style w:type="paragraph" w:styleId="Header">
    <w:name w:val="header"/>
    <w:basedOn w:val="Normal"/>
    <w:link w:val="HeaderChar"/>
    <w:rsid w:val="00FC18DE"/>
    <w:pPr>
      <w:tabs>
        <w:tab w:val="center" w:pos="4513"/>
        <w:tab w:val="right" w:pos="9026"/>
      </w:tabs>
    </w:pPr>
  </w:style>
  <w:style w:type="character" w:customStyle="1" w:styleId="HeaderChar">
    <w:name w:val="Header Char"/>
    <w:basedOn w:val="DefaultParagraphFont"/>
    <w:link w:val="Header"/>
    <w:rsid w:val="00FC18DE"/>
    <w:rPr>
      <w:rFonts w:ascii="Univers" w:hAnsi="Univers"/>
      <w:snapToGrid w:val="0"/>
      <w:sz w:val="24"/>
      <w:lang w:eastAsia="en-US"/>
    </w:rPr>
  </w:style>
  <w:style w:type="paragraph" w:styleId="Footer">
    <w:name w:val="footer"/>
    <w:basedOn w:val="Normal"/>
    <w:link w:val="FooterChar"/>
    <w:uiPriority w:val="99"/>
    <w:rsid w:val="00FC18DE"/>
    <w:pPr>
      <w:tabs>
        <w:tab w:val="center" w:pos="4513"/>
        <w:tab w:val="right" w:pos="9026"/>
      </w:tabs>
    </w:pPr>
  </w:style>
  <w:style w:type="character" w:customStyle="1" w:styleId="FooterChar">
    <w:name w:val="Footer Char"/>
    <w:basedOn w:val="DefaultParagraphFont"/>
    <w:link w:val="Footer"/>
    <w:uiPriority w:val="99"/>
    <w:rsid w:val="00FC18DE"/>
    <w:rPr>
      <w:rFonts w:ascii="Univers" w:hAnsi="Univer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1068</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Debbie Tann</dc:creator>
  <cp:lastModifiedBy>Christine Mayne</cp:lastModifiedBy>
  <cp:revision>4</cp:revision>
  <cp:lastPrinted>2019-06-07T09:13:00Z</cp:lastPrinted>
  <dcterms:created xsi:type="dcterms:W3CDTF">2019-06-07T09:07:00Z</dcterms:created>
  <dcterms:modified xsi:type="dcterms:W3CDTF">2019-06-07T09:27:00Z</dcterms:modified>
</cp:coreProperties>
</file>